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2571" w:rsidRPr="00CA2571" w:rsidRDefault="00CA2571" w:rsidP="00CA2571">
      <w:pPr>
        <w:rPr>
          <w:rFonts w:ascii="Times New Roman" w:hAnsi="Times New Roman" w:cs="Times New Roman"/>
          <w:lang w:val="uk-UA"/>
        </w:rPr>
      </w:pPr>
    </w:p>
    <w:p w:rsidR="00CA2571" w:rsidRPr="00CA2571" w:rsidRDefault="00CA2571" w:rsidP="00CA2571">
      <w:pPr>
        <w:spacing w:after="0"/>
        <w:jc w:val="center"/>
        <w:rPr>
          <w:rFonts w:ascii="Times New Roman" w:hAnsi="Times New Roman" w:cs="Times New Roman"/>
          <w:b/>
          <w:sz w:val="24"/>
          <w:szCs w:val="24"/>
          <w:lang w:val="uk-UA"/>
        </w:rPr>
      </w:pPr>
      <w:r w:rsidRPr="00CA2571">
        <w:rPr>
          <w:rFonts w:ascii="Times New Roman" w:hAnsi="Times New Roman" w:cs="Times New Roman"/>
          <w:b/>
          <w:sz w:val="24"/>
          <w:szCs w:val="24"/>
          <w:lang w:val="uk-UA"/>
        </w:rPr>
        <w:t>ПРИВАТНЕ АКЦІОНЕРНЕ ТОВАРИСТВО «АГРОМАШКОМПЛЕКТ»</w:t>
      </w:r>
    </w:p>
    <w:p w:rsidR="00CA2571" w:rsidRPr="00CA2571" w:rsidRDefault="00CA2571" w:rsidP="00CA2571">
      <w:pPr>
        <w:spacing w:after="0"/>
        <w:jc w:val="center"/>
        <w:rPr>
          <w:rFonts w:ascii="Times New Roman" w:hAnsi="Times New Roman" w:cs="Times New Roman"/>
          <w:b/>
          <w:lang w:val="uk-UA"/>
        </w:rPr>
      </w:pPr>
      <w:r w:rsidRPr="00CA2571">
        <w:rPr>
          <w:rFonts w:ascii="Times New Roman" w:hAnsi="Times New Roman" w:cs="Times New Roman"/>
          <w:b/>
          <w:lang w:val="uk-UA"/>
        </w:rPr>
        <w:t>(надалі Товариство або ПрАТ «</w:t>
      </w:r>
      <w:proofErr w:type="spellStart"/>
      <w:r w:rsidRPr="00CA2571">
        <w:rPr>
          <w:rFonts w:ascii="Times New Roman" w:hAnsi="Times New Roman" w:cs="Times New Roman"/>
          <w:b/>
          <w:lang w:val="uk-UA"/>
        </w:rPr>
        <w:t>Агромашкомплект</w:t>
      </w:r>
      <w:proofErr w:type="spellEnd"/>
      <w:r w:rsidRPr="00CA2571">
        <w:rPr>
          <w:rFonts w:ascii="Times New Roman" w:hAnsi="Times New Roman" w:cs="Times New Roman"/>
          <w:b/>
          <w:lang w:val="uk-UA"/>
        </w:rPr>
        <w:t>»),  код ЄДРПОУ 00902174),</w:t>
      </w:r>
    </w:p>
    <w:p w:rsidR="00CA2571" w:rsidRPr="00CA2571" w:rsidRDefault="00CA2571" w:rsidP="00CA2571">
      <w:pPr>
        <w:jc w:val="center"/>
        <w:rPr>
          <w:rFonts w:ascii="Times New Roman" w:hAnsi="Times New Roman" w:cs="Times New Roman"/>
          <w:b/>
          <w:lang w:val="uk-UA"/>
        </w:rPr>
      </w:pPr>
      <w:r w:rsidRPr="00CA2571">
        <w:rPr>
          <w:rFonts w:ascii="Times New Roman" w:hAnsi="Times New Roman" w:cs="Times New Roman"/>
          <w:b/>
          <w:lang w:val="uk-UA"/>
        </w:rPr>
        <w:t>місцезнаходження:  21022, Вінницька область, місто  Вінниця,  вулиця  Айвазовського, 2</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 xml:space="preserve">  Повідомляє про скликання та дистанційне проведення 20 липня 2023року річних загальних зборів акціонерів Приватного акціонерного товариства «</w:t>
      </w:r>
      <w:proofErr w:type="spellStart"/>
      <w:r w:rsidRPr="00CA2571">
        <w:rPr>
          <w:rFonts w:ascii="Times New Roman" w:hAnsi="Times New Roman" w:cs="Times New Roman"/>
          <w:lang w:val="uk-UA"/>
        </w:rPr>
        <w:t>Агромашкомплект</w:t>
      </w:r>
      <w:proofErr w:type="spellEnd"/>
      <w:r w:rsidRPr="00CA2571">
        <w:rPr>
          <w:rFonts w:ascii="Times New Roman" w:hAnsi="Times New Roman" w:cs="Times New Roman"/>
          <w:lang w:val="uk-UA"/>
        </w:rPr>
        <w:t xml:space="preserve">»  Рішення про скликання Загальних зборів акціонерів та їх дистанційне  проведення  прийняте Наглядовою радою </w:t>
      </w:r>
      <w:proofErr w:type="spellStart"/>
      <w:r w:rsidRPr="00CA2571">
        <w:rPr>
          <w:rFonts w:ascii="Times New Roman" w:hAnsi="Times New Roman" w:cs="Times New Roman"/>
          <w:lang w:val="uk-UA"/>
        </w:rPr>
        <w:t>ПрАТ«Агромашкомплект</w:t>
      </w:r>
      <w:proofErr w:type="spellEnd"/>
      <w:r w:rsidRPr="00CA2571">
        <w:rPr>
          <w:rFonts w:ascii="Times New Roman" w:hAnsi="Times New Roman" w:cs="Times New Roman"/>
          <w:lang w:val="uk-UA"/>
        </w:rPr>
        <w:t>» 07 червня 2023 року . Порядок  скликання та проведення дистанційних  загальних зборів встановлено Законом України «Про акціонерні товариства» №2465-IХ  від 27липня 2022року та  «Порядком скликання та проведення дистанційних загальних зборів», затверджених рішенням Національної комісії з цінних паперів та фондового ринку  06 березня 2023року №236  та рішенням від 16.02.2023 №154</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 xml:space="preserve">  Загальні збори відбуватимуться дистанційно.</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b/>
          <w:lang w:val="uk-UA"/>
        </w:rPr>
        <w:t>20 липня  2023 року</w:t>
      </w:r>
      <w:r w:rsidRPr="00CA2571">
        <w:rPr>
          <w:rFonts w:ascii="Times New Roman" w:hAnsi="Times New Roman" w:cs="Times New Roman"/>
          <w:lang w:val="uk-UA"/>
        </w:rPr>
        <w:t xml:space="preserve"> –дата проведення дистанційних загальних  зборів (дата завершення голосування) </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Дата  складення  Переліку  акціонерів Приватного акціонерного товариства «</w:t>
      </w:r>
      <w:proofErr w:type="spellStart"/>
      <w:r w:rsidRPr="00CA2571">
        <w:rPr>
          <w:rFonts w:ascii="Times New Roman" w:hAnsi="Times New Roman" w:cs="Times New Roman"/>
          <w:lang w:val="uk-UA"/>
        </w:rPr>
        <w:t>Агромашкомплект</w:t>
      </w:r>
      <w:proofErr w:type="spellEnd"/>
      <w:r w:rsidRPr="00CA2571">
        <w:rPr>
          <w:rFonts w:ascii="Times New Roman" w:hAnsi="Times New Roman" w:cs="Times New Roman"/>
          <w:lang w:val="uk-UA"/>
        </w:rPr>
        <w:t>», які мають право на участь у загальних зборах акціонерів  - </w:t>
      </w:r>
      <w:r w:rsidRPr="00CA2571">
        <w:rPr>
          <w:rFonts w:ascii="Times New Roman" w:hAnsi="Times New Roman" w:cs="Times New Roman"/>
          <w:b/>
          <w:lang w:val="uk-UA"/>
        </w:rPr>
        <w:t>17 липня 2023 року</w:t>
      </w:r>
      <w:r w:rsidRPr="00CA2571">
        <w:rPr>
          <w:rFonts w:ascii="Times New Roman" w:hAnsi="Times New Roman" w:cs="Times New Roman"/>
          <w:lang w:val="uk-UA"/>
        </w:rPr>
        <w:t xml:space="preserve"> (станом на 23год.за два робочих дні до дня проведення загальних зборів)</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b/>
          <w:lang w:val="uk-UA"/>
        </w:rPr>
        <w:t>0</w:t>
      </w:r>
      <w:r w:rsidR="00B910B1" w:rsidRPr="00B910B1">
        <w:rPr>
          <w:rFonts w:ascii="Times New Roman" w:hAnsi="Times New Roman" w:cs="Times New Roman"/>
          <w:b/>
        </w:rPr>
        <w:t>7</w:t>
      </w:r>
      <w:r w:rsidRPr="00CA2571">
        <w:rPr>
          <w:rFonts w:ascii="Times New Roman" w:hAnsi="Times New Roman" w:cs="Times New Roman"/>
          <w:b/>
          <w:lang w:val="uk-UA"/>
        </w:rPr>
        <w:t xml:space="preserve"> липня 2023 року</w:t>
      </w:r>
      <w:r w:rsidRPr="00CA2571">
        <w:rPr>
          <w:rFonts w:ascii="Times New Roman" w:hAnsi="Times New Roman" w:cs="Times New Roman"/>
          <w:lang w:val="uk-UA"/>
        </w:rPr>
        <w:t xml:space="preserve"> – дата розміщення у вільному для акціонерів доступі бюлетеня для голосування на власному веб-сайті  Товариства </w:t>
      </w:r>
      <w:hyperlink r:id="rId4" w:history="1">
        <w:r w:rsidRPr="00CA2571">
          <w:rPr>
            <w:rStyle w:val="a3"/>
            <w:rFonts w:ascii="Times New Roman" w:hAnsi="Times New Roman" w:cs="Times New Roman"/>
            <w:lang w:val="uk-UA"/>
          </w:rPr>
          <w:t>http://amk.vn.ua</w:t>
        </w:r>
      </w:hyperlink>
      <w:r w:rsidRPr="00CA2571">
        <w:rPr>
          <w:rFonts w:ascii="Times New Roman" w:hAnsi="Times New Roman" w:cs="Times New Roman"/>
          <w:lang w:val="uk-UA"/>
        </w:rPr>
        <w:t>.</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b/>
          <w:lang w:val="uk-UA"/>
        </w:rPr>
        <w:t>14 липня 2023року</w:t>
      </w:r>
      <w:r w:rsidRPr="00CA2571">
        <w:rPr>
          <w:rFonts w:ascii="Times New Roman" w:hAnsi="Times New Roman" w:cs="Times New Roman"/>
          <w:lang w:val="uk-UA"/>
        </w:rPr>
        <w:t xml:space="preserve"> –дата розміщення  бюлетенів для кумулятивного голосування з питань обрання органів товариства</w:t>
      </w:r>
      <w:r w:rsidR="00CF17A9" w:rsidRPr="00CF17A9">
        <w:rPr>
          <w:rFonts w:ascii="Times New Roman" w:hAnsi="Times New Roman" w:cs="Times New Roman"/>
        </w:rPr>
        <w:t xml:space="preserve">   </w:t>
      </w:r>
      <w:bookmarkStart w:id="0" w:name="_GoBack"/>
      <w:bookmarkEnd w:id="0"/>
      <w:r w:rsidR="00CF17A9">
        <w:fldChar w:fldCharType="begin"/>
      </w:r>
      <w:r w:rsidR="00CF17A9">
        <w:instrText xml:space="preserve"> HYPERLINK "http://amk.vn.ua" </w:instrText>
      </w:r>
      <w:r w:rsidR="00CF17A9">
        <w:fldChar w:fldCharType="separate"/>
      </w:r>
      <w:r w:rsidR="00CF17A9" w:rsidRPr="00CA2571">
        <w:rPr>
          <w:rStyle w:val="a3"/>
          <w:rFonts w:ascii="Times New Roman" w:hAnsi="Times New Roman" w:cs="Times New Roman"/>
          <w:lang w:val="uk-UA"/>
        </w:rPr>
        <w:t>http://amk.vn.ua</w:t>
      </w:r>
      <w:r w:rsidR="00CF17A9">
        <w:rPr>
          <w:rStyle w:val="a3"/>
          <w:rFonts w:ascii="Times New Roman" w:hAnsi="Times New Roman" w:cs="Times New Roman"/>
          <w:lang w:val="uk-UA"/>
        </w:rPr>
        <w:fldChar w:fldCharType="end"/>
      </w:r>
      <w:r w:rsidR="00CF17A9" w:rsidRPr="00CA2571">
        <w:rPr>
          <w:rFonts w:ascii="Times New Roman" w:hAnsi="Times New Roman" w:cs="Times New Roman"/>
          <w:lang w:val="uk-UA"/>
        </w:rPr>
        <w:t>.</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b/>
          <w:lang w:val="uk-UA"/>
        </w:rPr>
        <w:t>0</w:t>
      </w:r>
      <w:r w:rsidR="00B910B1" w:rsidRPr="00B910B1">
        <w:rPr>
          <w:rFonts w:ascii="Times New Roman" w:hAnsi="Times New Roman" w:cs="Times New Roman"/>
          <w:b/>
        </w:rPr>
        <w:t>7</w:t>
      </w:r>
      <w:r w:rsidRPr="00CA2571">
        <w:rPr>
          <w:rFonts w:ascii="Times New Roman" w:hAnsi="Times New Roman" w:cs="Times New Roman"/>
          <w:b/>
          <w:lang w:val="uk-UA"/>
        </w:rPr>
        <w:t xml:space="preserve"> липня 2023року</w:t>
      </w:r>
      <w:r w:rsidRPr="00CA2571">
        <w:rPr>
          <w:rFonts w:ascii="Times New Roman" w:hAnsi="Times New Roman" w:cs="Times New Roman"/>
          <w:lang w:val="uk-UA"/>
        </w:rPr>
        <w:t xml:space="preserve"> з 11 год. -дата  і час початку надсилання  до депозитарної установи бюлетенів для голосування(щодо питань, порядку денного, крім обрання органів Товариства)</w:t>
      </w:r>
    </w:p>
    <w:p w:rsidR="00CA2571" w:rsidRPr="00CA2571" w:rsidRDefault="00CA2571" w:rsidP="00CA2571">
      <w:pPr>
        <w:rPr>
          <w:rFonts w:ascii="Times New Roman" w:hAnsi="Times New Roman" w:cs="Times New Roman"/>
          <w:lang w:val="uk-UA"/>
        </w:rPr>
      </w:pPr>
      <w:r w:rsidRPr="00CA2571">
        <w:rPr>
          <w:rFonts w:ascii="Times New Roman" w:hAnsi="Times New Roman" w:cs="Times New Roman"/>
          <w:b/>
          <w:lang w:val="uk-UA"/>
        </w:rPr>
        <w:t>14липня 2023року</w:t>
      </w:r>
      <w:r w:rsidRPr="00CA2571">
        <w:rPr>
          <w:rFonts w:ascii="Times New Roman" w:hAnsi="Times New Roman" w:cs="Times New Roman"/>
          <w:lang w:val="uk-UA"/>
        </w:rPr>
        <w:t xml:space="preserve"> з 11год.- дата і час початку надсилання  до депозитарної установи бюлетенів для кумулятивного голосування                                                     </w:t>
      </w:r>
    </w:p>
    <w:p w:rsidR="00CA2571" w:rsidRPr="00CA2571" w:rsidRDefault="00CA2571" w:rsidP="00CA2571">
      <w:pPr>
        <w:jc w:val="center"/>
        <w:rPr>
          <w:rFonts w:ascii="Times New Roman" w:hAnsi="Times New Roman" w:cs="Times New Roman"/>
          <w:b/>
          <w:sz w:val="28"/>
          <w:szCs w:val="28"/>
          <w:lang w:val="uk-UA"/>
        </w:rPr>
      </w:pPr>
      <w:r w:rsidRPr="00CA2571">
        <w:rPr>
          <w:rFonts w:ascii="Times New Roman" w:hAnsi="Times New Roman" w:cs="Times New Roman"/>
          <w:b/>
          <w:sz w:val="28"/>
          <w:szCs w:val="28"/>
          <w:lang w:val="uk-UA"/>
        </w:rPr>
        <w:t>Проект порядку денного:</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1. Звіт Виконавчого органу про підсумки діяльності Товариства за 2022рік та затвердження заходів за результатами його розгляду.</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2 Звіт Наглядової ради Товариства за 2022рік та затвердження заходів за результатами його розгляду.</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3. Звіт Ревізора</w:t>
      </w:r>
      <w:r w:rsidR="00303D5E" w:rsidRPr="00303D5E">
        <w:rPr>
          <w:rFonts w:ascii="Times New Roman" w:hAnsi="Times New Roman" w:cs="Times New Roman"/>
        </w:rPr>
        <w:t xml:space="preserve"> </w:t>
      </w:r>
      <w:r w:rsidRPr="00CA2571">
        <w:rPr>
          <w:rFonts w:ascii="Times New Roman" w:hAnsi="Times New Roman" w:cs="Times New Roman"/>
          <w:lang w:val="uk-UA"/>
        </w:rPr>
        <w:t>Товариства за 2022рік та затвердження заходів за результатами його розгляду.</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4.Затвердження річного звіту Товариства та річної фінансової звітності Товариства за 2022рік.</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5. Визначення порядку розподілу прибутку Товариства за 2022рік.</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6. Прийняття рішення про нарахування дивідендів за 2022рік.</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7.Внесення змін до Статуту Товариства шляхом викладення Статуту в новій редакції.</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8.Внесення змін до внутрішніх Положень Товариства шляхом викладення  їх у новій редакції ,визначення осіб, які уповноважуються на підписання внутрішніх Положень Товариства.</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9.Прийняття рішення про припинення повноважень Голови та членів Наглядової ради Товариства</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10.Обрання членів Наглядової ради Товариства.</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11.Затвердження  умов цивільно-правових договорів ( контрактів),що укладатимуться з Головою та членами Наглядової ради, встановлення розміру  їх винагороди, обрання особи, яка уповноважується на підписання договорів(контрактів) з Головою та членами Наглядової ради.</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12.Прийняття рішення про припинення повноважень Ревізора Товариства.</w:t>
      </w:r>
    </w:p>
    <w:p w:rsidR="00CA2571" w:rsidRPr="00CA2571" w:rsidRDefault="00CA2571" w:rsidP="00CA2571">
      <w:pPr>
        <w:rPr>
          <w:rFonts w:ascii="Times New Roman" w:hAnsi="Times New Roman" w:cs="Times New Roman"/>
          <w:lang w:val="uk-UA"/>
        </w:rPr>
      </w:pPr>
      <w:r w:rsidRPr="00CA2571">
        <w:rPr>
          <w:rFonts w:ascii="Times New Roman" w:hAnsi="Times New Roman" w:cs="Times New Roman"/>
          <w:lang w:val="uk-UA"/>
        </w:rPr>
        <w:t>13. Прийняття рішення про попереднє надання згоди на вчинення значних правочинів, які можуть вчинятись Товариством протягом одного року з дати прийняття рішення.</w:t>
      </w:r>
    </w:p>
    <w:p w:rsidR="00CA2571" w:rsidRPr="00CA2571" w:rsidRDefault="00CA2571" w:rsidP="00CA2571">
      <w:pPr>
        <w:spacing w:after="0"/>
        <w:jc w:val="center"/>
        <w:rPr>
          <w:rFonts w:ascii="Times New Roman" w:hAnsi="Times New Roman" w:cs="Times New Roman"/>
          <w:b/>
          <w:sz w:val="24"/>
          <w:szCs w:val="24"/>
          <w:lang w:val="uk-UA"/>
        </w:rPr>
      </w:pPr>
      <w:r w:rsidRPr="00CA2571">
        <w:rPr>
          <w:rFonts w:ascii="Times New Roman" w:hAnsi="Times New Roman" w:cs="Times New Roman"/>
          <w:b/>
          <w:sz w:val="24"/>
          <w:szCs w:val="24"/>
          <w:lang w:val="uk-UA"/>
        </w:rPr>
        <w:t>Проекти рішень з питань, включених до проекту порядку денного</w:t>
      </w:r>
    </w:p>
    <w:p w:rsidR="00CA2571" w:rsidRPr="00CA2571" w:rsidRDefault="00CA2571" w:rsidP="00CA2571">
      <w:pPr>
        <w:rPr>
          <w:rFonts w:ascii="Times New Roman" w:hAnsi="Times New Roman" w:cs="Times New Roman"/>
          <w:lang w:val="uk-UA"/>
        </w:rPr>
      </w:pPr>
      <w:r w:rsidRPr="00CA2571">
        <w:rPr>
          <w:rFonts w:ascii="Times New Roman" w:hAnsi="Times New Roman" w:cs="Times New Roman"/>
          <w:lang w:val="uk-UA"/>
        </w:rPr>
        <w:t>Питання 1 : Звіт Виконавчого органу про підсумки діяльності Товариства за 2022рік та затвердження заходів  за результатами його розгляду.</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lastRenderedPageBreak/>
        <w:t>Проект рішення: Затвердити Звіт Виконавчого органу про підсумки діяльності Товариства за 2022рік.</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Визнати роботу Виконавчого органу задовільною.</w:t>
      </w:r>
    </w:p>
    <w:p w:rsidR="00CA2571" w:rsidRPr="00CA2571" w:rsidRDefault="00CA2571" w:rsidP="00CA2571">
      <w:pPr>
        <w:spacing w:after="0"/>
        <w:rPr>
          <w:rFonts w:ascii="Times New Roman" w:hAnsi="Times New Roman" w:cs="Times New Roman"/>
          <w:sz w:val="24"/>
          <w:szCs w:val="24"/>
          <w:lang w:val="uk-UA"/>
        </w:rPr>
      </w:pPr>
      <w:r w:rsidRPr="00CA2571">
        <w:rPr>
          <w:rFonts w:ascii="Times New Roman" w:hAnsi="Times New Roman" w:cs="Times New Roman"/>
          <w:lang w:val="uk-UA"/>
        </w:rPr>
        <w:t>Питання 2:Звіт Наг</w:t>
      </w:r>
      <w:r w:rsidRPr="00CA2571">
        <w:rPr>
          <w:rFonts w:ascii="Times New Roman" w:hAnsi="Times New Roman" w:cs="Times New Roman"/>
          <w:sz w:val="24"/>
          <w:szCs w:val="24"/>
          <w:lang w:val="uk-UA"/>
        </w:rPr>
        <w:t>лядової ради Товариства за 2022 рік та затвердження заходів за результатами його розгляду.</w:t>
      </w:r>
    </w:p>
    <w:p w:rsidR="00CA2571" w:rsidRPr="00B910B1" w:rsidRDefault="00CA2571" w:rsidP="00CA2571">
      <w:pPr>
        <w:spacing w:after="0"/>
        <w:rPr>
          <w:rFonts w:ascii="Times New Roman" w:hAnsi="Times New Roman" w:cs="Times New Roman"/>
          <w:sz w:val="24"/>
          <w:szCs w:val="24"/>
          <w:lang w:val="uk-UA"/>
        </w:rPr>
      </w:pPr>
      <w:r w:rsidRPr="00B910B1">
        <w:rPr>
          <w:rFonts w:ascii="Times New Roman" w:hAnsi="Times New Roman" w:cs="Times New Roman"/>
          <w:lang w:val="uk-UA"/>
        </w:rPr>
        <w:t>Проект рішення: Затвердити звіт Наглядової ради Товариства за 2022 рік. Визнати роботу Наглядової ради задовільною</w:t>
      </w:r>
      <w:r w:rsidR="00B910B1" w:rsidRPr="00094C5E">
        <w:rPr>
          <w:rFonts w:ascii="Times New Roman" w:hAnsi="Times New Roman" w:cs="Times New Roman"/>
          <w:sz w:val="24"/>
          <w:szCs w:val="24"/>
        </w:rPr>
        <w:t>.</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Питання 3:Звіт Ревізора Товариства за 2022рік та затвердження заходів за результатами його розгляду.</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Проект рішення : Затвердити звіт Ревізора Товариства за 2022 рік. Визнати роботу Ревізора задовільною</w:t>
      </w:r>
      <w:r w:rsidR="00094C5E">
        <w:rPr>
          <w:rFonts w:ascii="Times New Roman" w:hAnsi="Times New Roman" w:cs="Times New Roman"/>
          <w:lang w:val="uk-UA"/>
        </w:rPr>
        <w:t>.</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Питання 4:Затвердження річного звіту Товариства та річної фінансової звітності Товариства за 2022рік.</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Проект рішення : Затвердити річний звіт Товариства  та річну фінансову  звітність Товариства за 2022рік.</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Питання 5:Визначення порядку розподілу прибутку Товариства за 2022рік.</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Проект рішення : Направити прибуток за 2022рік на поповнення обігових коштів з метою розвитку виробництва та соціальної сфери.</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Питання 6:Прийняття рішення про нарахування дивідендів за 2022 рік.</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Проект рішення :Дивіденди за 2022рік не нараховувати та не виплачувати.</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Питання 7: Внесення змін до Статуту Товариства шляхом викладення Статуту в новій редакції.</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Проект рішення:</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 xml:space="preserve">1.Шляхом викладення Статуту Товариства в новій редакції, </w:t>
      </w:r>
      <w:proofErr w:type="spellStart"/>
      <w:r w:rsidRPr="00CA2571">
        <w:rPr>
          <w:rFonts w:ascii="Times New Roman" w:hAnsi="Times New Roman" w:cs="Times New Roman"/>
          <w:lang w:val="uk-UA"/>
        </w:rPr>
        <w:t>внести</w:t>
      </w:r>
      <w:proofErr w:type="spellEnd"/>
      <w:r w:rsidRPr="00CA2571">
        <w:rPr>
          <w:rFonts w:ascii="Times New Roman" w:hAnsi="Times New Roman" w:cs="Times New Roman"/>
          <w:lang w:val="uk-UA"/>
        </w:rPr>
        <w:t xml:space="preserve"> та затвердити зміни до Статуту пов’язані із  приведенням Статуту у відповідність до Закону України «Про акціонерні товариства»</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 xml:space="preserve"> № 2465-ІХ від 27липня 2022року.</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 xml:space="preserve"> 2.Доручити Голові загальних зборів підписати Статут ПрАТ «</w:t>
      </w:r>
      <w:proofErr w:type="spellStart"/>
      <w:r w:rsidRPr="00CA2571">
        <w:rPr>
          <w:rFonts w:ascii="Times New Roman" w:hAnsi="Times New Roman" w:cs="Times New Roman"/>
          <w:lang w:val="uk-UA"/>
        </w:rPr>
        <w:t>Агромашкомплект</w:t>
      </w:r>
      <w:proofErr w:type="spellEnd"/>
      <w:r w:rsidRPr="00CA2571">
        <w:rPr>
          <w:rFonts w:ascii="Times New Roman" w:hAnsi="Times New Roman" w:cs="Times New Roman"/>
          <w:lang w:val="uk-UA"/>
        </w:rPr>
        <w:t>» в новій редакції.</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 xml:space="preserve"> 3.Доручити Виконавчому органу Товариства (директору) особисто забезпечити  в установленому законодавством порядку державну реєстрацію Статуту Товариства в новій редакції, затвердженій рішенням загальних зборів Товариства від 20.07.2023.</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 xml:space="preserve"> Питання 8: Внесення змін до внутрішніх Положень Товариства шляхом викладення їх у новій редакції, визначення осіб, які уповноважуються на підписання внутрішніх Положень Товариства</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 xml:space="preserve"> Проект рішення:</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 xml:space="preserve">1.Внести зміни до </w:t>
      </w:r>
      <w:proofErr w:type="spellStart"/>
      <w:r w:rsidRPr="00CA2571">
        <w:rPr>
          <w:rFonts w:ascii="Times New Roman" w:hAnsi="Times New Roman" w:cs="Times New Roman"/>
          <w:lang w:val="uk-UA"/>
        </w:rPr>
        <w:t>Положенння</w:t>
      </w:r>
      <w:proofErr w:type="spellEnd"/>
      <w:r w:rsidRPr="00CA2571">
        <w:rPr>
          <w:rFonts w:ascii="Times New Roman" w:hAnsi="Times New Roman" w:cs="Times New Roman"/>
          <w:lang w:val="uk-UA"/>
        </w:rPr>
        <w:t xml:space="preserve"> про Наглядову раду ПрАТ « </w:t>
      </w:r>
      <w:proofErr w:type="spellStart"/>
      <w:r w:rsidRPr="00CA2571">
        <w:rPr>
          <w:rFonts w:ascii="Times New Roman" w:hAnsi="Times New Roman" w:cs="Times New Roman"/>
          <w:lang w:val="uk-UA"/>
        </w:rPr>
        <w:t>Агромашкомплект</w:t>
      </w:r>
      <w:proofErr w:type="spellEnd"/>
      <w:r w:rsidRPr="00CA2571">
        <w:rPr>
          <w:rFonts w:ascii="Times New Roman" w:hAnsi="Times New Roman" w:cs="Times New Roman"/>
          <w:lang w:val="uk-UA"/>
        </w:rPr>
        <w:t>»,  Положення про Загальні збори ПрАТ «</w:t>
      </w:r>
      <w:proofErr w:type="spellStart"/>
      <w:r w:rsidRPr="00CA2571">
        <w:rPr>
          <w:rFonts w:ascii="Times New Roman" w:hAnsi="Times New Roman" w:cs="Times New Roman"/>
          <w:lang w:val="uk-UA"/>
        </w:rPr>
        <w:t>Агромашкомплект</w:t>
      </w:r>
      <w:proofErr w:type="spellEnd"/>
      <w:r w:rsidRPr="00CA2571">
        <w:rPr>
          <w:rFonts w:ascii="Times New Roman" w:hAnsi="Times New Roman" w:cs="Times New Roman"/>
          <w:lang w:val="uk-UA"/>
        </w:rPr>
        <w:t>» та затвердити їх в новій редакції.</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2.Доручити Голові загальних зборів акціонерів підписати нову редакцію Положення про Наглядову раду, Положення про Загальні збори ПрАТ «</w:t>
      </w:r>
      <w:proofErr w:type="spellStart"/>
      <w:r w:rsidRPr="00CA2571">
        <w:rPr>
          <w:rFonts w:ascii="Times New Roman" w:hAnsi="Times New Roman" w:cs="Times New Roman"/>
          <w:lang w:val="uk-UA"/>
        </w:rPr>
        <w:t>Агромашкомплект</w:t>
      </w:r>
      <w:proofErr w:type="spellEnd"/>
      <w:r w:rsidRPr="00CA2571">
        <w:rPr>
          <w:rFonts w:ascii="Times New Roman" w:hAnsi="Times New Roman" w:cs="Times New Roman"/>
          <w:lang w:val="uk-UA"/>
        </w:rPr>
        <w:t>»</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Питання 9: Прийняття рішення про припинення повноважень Голови та членів Наглядової ради Товариства</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Проект рішення: Припинити повноваження діючих Голови і членів Наглядової ради ПрАТ «</w:t>
      </w:r>
      <w:proofErr w:type="spellStart"/>
      <w:r w:rsidRPr="00CA2571">
        <w:rPr>
          <w:rFonts w:ascii="Times New Roman" w:hAnsi="Times New Roman" w:cs="Times New Roman"/>
          <w:lang w:val="uk-UA"/>
        </w:rPr>
        <w:t>Агромашкомплект</w:t>
      </w:r>
      <w:proofErr w:type="spellEnd"/>
      <w:r w:rsidRPr="00CA2571">
        <w:rPr>
          <w:rFonts w:ascii="Times New Roman" w:hAnsi="Times New Roman" w:cs="Times New Roman"/>
          <w:lang w:val="uk-UA"/>
        </w:rPr>
        <w:t>»</w:t>
      </w:r>
      <w:r w:rsidR="00094C5E">
        <w:rPr>
          <w:rFonts w:ascii="Times New Roman" w:hAnsi="Times New Roman" w:cs="Times New Roman"/>
          <w:lang w:val="uk-UA"/>
        </w:rPr>
        <w:t>.</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Питання 10: Обрання членів Наглядової ради Товариства.</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*Обрання членів Наглядової ради Товариства здійснюється шляхом кумулятивного голосування із числа кандидатів, запропонованих акціонерами.</w:t>
      </w:r>
    </w:p>
    <w:p w:rsidR="00CA2571" w:rsidRPr="00CA2571" w:rsidRDefault="00CA2571" w:rsidP="00303D5E">
      <w:pPr>
        <w:spacing w:after="0"/>
        <w:rPr>
          <w:rFonts w:ascii="Times New Roman" w:hAnsi="Times New Roman" w:cs="Times New Roman"/>
          <w:lang w:val="uk-UA"/>
        </w:rPr>
      </w:pPr>
      <w:r w:rsidRPr="00CA2571">
        <w:rPr>
          <w:rFonts w:ascii="Times New Roman" w:hAnsi="Times New Roman" w:cs="Times New Roman"/>
          <w:lang w:val="uk-UA"/>
        </w:rPr>
        <w:t>Питання 11: Затвердження  умов цивільно-правових договорів ( контрактів),що укладатимуться з Головою та членами Наглядової ради, встановлення розміру  їх винагороди, обрання особи, яка уповноважується на підписання договорів(контрактів) з Головою та членами Наглядової ради.</w:t>
      </w:r>
    </w:p>
    <w:p w:rsid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Проект рішення:</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1.Затвердити умови цивільно-правових договорів, що укладатимуться  Товариством з обраними Головою та членами Наглядової ради ПрАТ «</w:t>
      </w:r>
      <w:proofErr w:type="spellStart"/>
      <w:r w:rsidRPr="00CA2571">
        <w:rPr>
          <w:rFonts w:ascii="Times New Roman" w:hAnsi="Times New Roman" w:cs="Times New Roman"/>
          <w:lang w:val="uk-UA"/>
        </w:rPr>
        <w:t>Агромашкомплект</w:t>
      </w:r>
      <w:proofErr w:type="spellEnd"/>
      <w:r w:rsidRPr="00CA2571">
        <w:rPr>
          <w:rFonts w:ascii="Times New Roman" w:hAnsi="Times New Roman" w:cs="Times New Roman"/>
          <w:lang w:val="uk-UA"/>
        </w:rPr>
        <w:t>».</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2.Уповноважити Виконавчий орган Товариства у встановленому законодавством України та Статутом Товариства порядку укласти та підписати від Товариства цивільно-правові договори з обраними Головою та членами Наглядової ради ПрАТ «</w:t>
      </w:r>
      <w:proofErr w:type="spellStart"/>
      <w:r w:rsidRPr="00CA2571">
        <w:rPr>
          <w:rFonts w:ascii="Times New Roman" w:hAnsi="Times New Roman" w:cs="Times New Roman"/>
          <w:lang w:val="uk-UA"/>
        </w:rPr>
        <w:t>Агромашкомплект</w:t>
      </w:r>
      <w:proofErr w:type="spellEnd"/>
      <w:r w:rsidRPr="00CA2571">
        <w:rPr>
          <w:rFonts w:ascii="Times New Roman" w:hAnsi="Times New Roman" w:cs="Times New Roman"/>
          <w:lang w:val="uk-UA"/>
        </w:rPr>
        <w:t>».</w:t>
      </w:r>
    </w:p>
    <w:p w:rsidR="00FE04C1" w:rsidRDefault="00CA2571" w:rsidP="00FE04C1">
      <w:pPr>
        <w:spacing w:after="0"/>
        <w:rPr>
          <w:rFonts w:ascii="Times New Roman" w:hAnsi="Times New Roman" w:cs="Times New Roman"/>
          <w:lang w:val="uk-UA"/>
        </w:rPr>
      </w:pPr>
      <w:r w:rsidRPr="00CA2571">
        <w:rPr>
          <w:rFonts w:ascii="Times New Roman" w:hAnsi="Times New Roman" w:cs="Times New Roman"/>
          <w:lang w:val="uk-UA"/>
        </w:rPr>
        <w:t>3.Встановити виконання обов’язків Головою та членами Наглядової ради ПрАТ «</w:t>
      </w:r>
      <w:proofErr w:type="spellStart"/>
      <w:r w:rsidRPr="00CA2571">
        <w:rPr>
          <w:rFonts w:ascii="Times New Roman" w:hAnsi="Times New Roman" w:cs="Times New Roman"/>
          <w:lang w:val="uk-UA"/>
        </w:rPr>
        <w:t>Агромашкомплект</w:t>
      </w:r>
      <w:proofErr w:type="spellEnd"/>
      <w:r w:rsidRPr="00CA2571">
        <w:rPr>
          <w:rFonts w:ascii="Times New Roman" w:hAnsi="Times New Roman" w:cs="Times New Roman"/>
          <w:lang w:val="uk-UA"/>
        </w:rPr>
        <w:t>» за цивільно-правовими договорами на безоплатній основі.</w:t>
      </w:r>
    </w:p>
    <w:p w:rsidR="00CA2571" w:rsidRPr="00CA2571" w:rsidRDefault="00CA2571" w:rsidP="00FE04C1">
      <w:pPr>
        <w:rPr>
          <w:rFonts w:ascii="Times New Roman" w:hAnsi="Times New Roman" w:cs="Times New Roman"/>
          <w:lang w:val="uk-UA"/>
        </w:rPr>
      </w:pPr>
      <w:r w:rsidRPr="00CA2571">
        <w:rPr>
          <w:rFonts w:ascii="Times New Roman" w:hAnsi="Times New Roman" w:cs="Times New Roman"/>
          <w:lang w:val="uk-UA"/>
        </w:rPr>
        <w:t>Питання 12: Прийняття рішення про припинення повноважень Ревізора Товариства</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lastRenderedPageBreak/>
        <w:t>Проект рішення: Припинити повноваження діючого Ревізора ПрАТ «</w:t>
      </w:r>
      <w:proofErr w:type="spellStart"/>
      <w:r w:rsidRPr="00CA2571">
        <w:rPr>
          <w:rFonts w:ascii="Times New Roman" w:hAnsi="Times New Roman" w:cs="Times New Roman"/>
          <w:lang w:val="uk-UA"/>
        </w:rPr>
        <w:t>Агромашкомплект</w:t>
      </w:r>
      <w:proofErr w:type="spellEnd"/>
      <w:r w:rsidRPr="00CA2571">
        <w:rPr>
          <w:rFonts w:ascii="Times New Roman" w:hAnsi="Times New Roman" w:cs="Times New Roman"/>
          <w:lang w:val="uk-UA"/>
        </w:rPr>
        <w:t>» без обрання нового</w:t>
      </w:r>
      <w:r w:rsidR="00B910B1">
        <w:rPr>
          <w:rFonts w:ascii="Times New Roman" w:hAnsi="Times New Roman" w:cs="Times New Roman"/>
          <w:lang w:val="uk-UA"/>
        </w:rPr>
        <w:t>.</w:t>
      </w:r>
    </w:p>
    <w:p w:rsidR="00CA2571" w:rsidRPr="00CA2571" w:rsidRDefault="00CA2571" w:rsidP="00CA2571">
      <w:pPr>
        <w:spacing w:after="0"/>
        <w:rPr>
          <w:rFonts w:ascii="Times New Roman" w:hAnsi="Times New Roman" w:cs="Times New Roman"/>
          <w:lang w:val="uk-UA"/>
        </w:rPr>
      </w:pPr>
      <w:r w:rsidRPr="00CA2571">
        <w:rPr>
          <w:rFonts w:ascii="Times New Roman" w:hAnsi="Times New Roman" w:cs="Times New Roman"/>
          <w:lang w:val="uk-UA"/>
        </w:rPr>
        <w:t>Питання 13: Прийняття рішення про попереднє надання згоди на вчинення значних правочинів, які можуть вчинятись Товариством протягом одного року з дати прийняття рішення.</w:t>
      </w:r>
    </w:p>
    <w:p w:rsidR="00CA2571" w:rsidRDefault="00CA2571" w:rsidP="00CA2571">
      <w:pPr>
        <w:rPr>
          <w:rFonts w:ascii="Times New Roman" w:hAnsi="Times New Roman" w:cs="Times New Roman"/>
          <w:b/>
          <w:lang w:val="uk-UA"/>
        </w:rPr>
      </w:pPr>
      <w:r w:rsidRPr="00CA2571">
        <w:rPr>
          <w:rFonts w:ascii="Times New Roman" w:hAnsi="Times New Roman" w:cs="Times New Roman"/>
          <w:lang w:val="uk-UA"/>
        </w:rPr>
        <w:t xml:space="preserve">Проект рішення: Попередньо надати згоду Товариству на вчинення ,протягом не більше як одного року з дати прийняття рішення, значних правочинів, щодо кредитних угод (кредитних договорів) укладених з банками та фінансовими установами, договорів про надання кредитної лінії, договорів комісії, поворотної фінансової допомоги і позики, договорів безповоротної фінансової допомоги, а також </w:t>
      </w:r>
      <w:r w:rsidRPr="00CA2571">
        <w:rPr>
          <w:rFonts w:ascii="Times New Roman" w:hAnsi="Times New Roman" w:cs="Times New Roman"/>
          <w:b/>
          <w:lang w:val="uk-UA"/>
        </w:rPr>
        <w:t xml:space="preserve">угод щодо розпорядження нерухомим та рухомим майном ( продажу ,придбання, оренди,(суборенди). </w:t>
      </w:r>
    </w:p>
    <w:p w:rsidR="00CA2571" w:rsidRPr="00CA2571" w:rsidRDefault="00CA2571" w:rsidP="00CA2571">
      <w:pPr>
        <w:rPr>
          <w:rFonts w:ascii="Times New Roman" w:hAnsi="Times New Roman" w:cs="Times New Roman"/>
          <w:lang w:val="uk-UA"/>
        </w:rPr>
      </w:pPr>
      <w:r w:rsidRPr="00CA2571">
        <w:rPr>
          <w:rFonts w:ascii="Times New Roman" w:hAnsi="Times New Roman" w:cs="Times New Roman"/>
          <w:lang w:val="uk-UA"/>
        </w:rPr>
        <w:t>Встановити граничну сукупну  вартість цих правочинів у розмірі 50 000 000,00( п’ятдесят мільйонів гривень 00 копійок) грн.</w:t>
      </w:r>
    </w:p>
    <w:p w:rsidR="00CA2571" w:rsidRPr="00CA2571" w:rsidRDefault="00CA2571" w:rsidP="00CA2571">
      <w:pPr>
        <w:spacing w:after="0"/>
        <w:rPr>
          <w:rFonts w:ascii="Times New Roman" w:hAnsi="Times New Roman" w:cs="Times New Roman"/>
          <w:b/>
          <w:sz w:val="24"/>
          <w:szCs w:val="24"/>
          <w:lang w:val="uk-UA"/>
        </w:rPr>
      </w:pPr>
      <w:r w:rsidRPr="00CA2571">
        <w:rPr>
          <w:rFonts w:ascii="Times New Roman" w:hAnsi="Times New Roman" w:cs="Times New Roman"/>
          <w:b/>
          <w:sz w:val="24"/>
          <w:szCs w:val="24"/>
          <w:lang w:val="uk-UA"/>
        </w:rPr>
        <w:t xml:space="preserve">Основні показники фінансово-господарської діяльності </w:t>
      </w:r>
      <w:proofErr w:type="spellStart"/>
      <w:r w:rsidRPr="00CA2571">
        <w:rPr>
          <w:rFonts w:ascii="Times New Roman" w:hAnsi="Times New Roman" w:cs="Times New Roman"/>
          <w:b/>
          <w:sz w:val="24"/>
          <w:szCs w:val="24"/>
          <w:lang w:val="uk-UA"/>
        </w:rPr>
        <w:t>ПрАТ«Агромашкомплект</w:t>
      </w:r>
      <w:proofErr w:type="spellEnd"/>
      <w:r w:rsidRPr="00CA2571">
        <w:rPr>
          <w:rFonts w:ascii="Times New Roman" w:hAnsi="Times New Roman" w:cs="Times New Roman"/>
          <w:b/>
          <w:sz w:val="24"/>
          <w:szCs w:val="24"/>
          <w:lang w:val="uk-UA"/>
        </w:rPr>
        <w:t>»</w:t>
      </w:r>
    </w:p>
    <w:p w:rsidR="00CA2571" w:rsidRPr="00CA2571" w:rsidRDefault="00CA2571" w:rsidP="00CA2571">
      <w:pPr>
        <w:rPr>
          <w:rFonts w:ascii="Times New Roman" w:hAnsi="Times New Roman" w:cs="Times New Roman"/>
          <w:b/>
          <w:sz w:val="24"/>
          <w:szCs w:val="24"/>
          <w:lang w:val="uk-UA"/>
        </w:rPr>
      </w:pPr>
      <w:r w:rsidRPr="00CA2571">
        <w:rPr>
          <w:rFonts w:ascii="Times New Roman" w:hAnsi="Times New Roman" w:cs="Times New Roman"/>
          <w:b/>
          <w:sz w:val="24"/>
          <w:szCs w:val="24"/>
          <w:lang w:val="uk-UA"/>
        </w:rPr>
        <w:t>(тис. грн.)</w:t>
      </w:r>
    </w:p>
    <w:tbl>
      <w:tblPr>
        <w:tblW w:w="9647" w:type="dxa"/>
        <w:tblBorders>
          <w:top w:val="single" w:sz="6" w:space="0" w:color="C5C5C5"/>
          <w:left w:val="single" w:sz="6" w:space="0" w:color="C5C5C5"/>
          <w:bottom w:val="single" w:sz="6" w:space="0" w:color="C5C5C5"/>
          <w:right w:val="single" w:sz="6" w:space="0" w:color="C5C5C5"/>
        </w:tblBorders>
        <w:tblCellMar>
          <w:left w:w="0" w:type="dxa"/>
          <w:right w:w="0" w:type="dxa"/>
        </w:tblCellMar>
        <w:tblLook w:val="04A0" w:firstRow="1" w:lastRow="0" w:firstColumn="1" w:lastColumn="0" w:noHBand="0" w:noVBand="1"/>
      </w:tblPr>
      <w:tblGrid>
        <w:gridCol w:w="4403"/>
        <w:gridCol w:w="2693"/>
        <w:gridCol w:w="2551"/>
      </w:tblGrid>
      <w:tr w:rsidR="00CA2571" w:rsidRPr="00CA2571" w:rsidTr="005D3157">
        <w:trPr>
          <w:trHeight w:val="728"/>
        </w:trPr>
        <w:tc>
          <w:tcPr>
            <w:tcW w:w="4403" w:type="dxa"/>
            <w:tcBorders>
              <w:top w:val="single" w:sz="4" w:space="0" w:color="auto"/>
              <w:left w:val="single" w:sz="4" w:space="0" w:color="auto"/>
              <w:bottom w:val="outset" w:sz="6" w:space="0" w:color="auto"/>
              <w:right w:val="single" w:sz="4" w:space="0" w:color="auto"/>
            </w:tcBorders>
            <w:vAlign w:val="center"/>
            <w:hideMark/>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Найменування</w:t>
            </w:r>
            <w:r w:rsidR="00A6143E">
              <w:rPr>
                <w:rFonts w:ascii="Times New Roman" w:hAnsi="Times New Roman" w:cs="Times New Roman"/>
                <w:lang w:val="uk-UA"/>
              </w:rPr>
              <w:t xml:space="preserve"> </w:t>
            </w:r>
            <w:r w:rsidRPr="00CA2571">
              <w:rPr>
                <w:rFonts w:ascii="Times New Roman" w:hAnsi="Times New Roman" w:cs="Times New Roman"/>
                <w:lang w:val="uk-UA"/>
              </w:rPr>
              <w:t>показника</w:t>
            </w:r>
          </w:p>
        </w:tc>
        <w:tc>
          <w:tcPr>
            <w:tcW w:w="2693" w:type="dxa"/>
            <w:tcBorders>
              <w:top w:val="outset" w:sz="6" w:space="0" w:color="auto"/>
              <w:left w:val="single" w:sz="4" w:space="0" w:color="auto"/>
              <w:bottom w:val="outset" w:sz="6" w:space="0" w:color="auto"/>
              <w:right w:val="outset" w:sz="6" w:space="0" w:color="auto"/>
            </w:tcBorders>
            <w:vAlign w:val="center"/>
            <w:hideMark/>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Звітний 2022рік</w:t>
            </w:r>
          </w:p>
        </w:tc>
        <w:tc>
          <w:tcPr>
            <w:tcW w:w="2551" w:type="dxa"/>
            <w:tcBorders>
              <w:top w:val="outset" w:sz="6" w:space="0" w:color="auto"/>
              <w:left w:val="single" w:sz="6" w:space="0" w:color="C5C5C5"/>
              <w:bottom w:val="outset" w:sz="6" w:space="0" w:color="auto"/>
              <w:right w:val="outset" w:sz="6" w:space="0" w:color="auto"/>
            </w:tcBorders>
            <w:vAlign w:val="center"/>
            <w:hideMark/>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Попередній 2021рік</w:t>
            </w:r>
          </w:p>
        </w:tc>
      </w:tr>
      <w:tr w:rsidR="00CA2571" w:rsidRPr="00CA2571" w:rsidTr="005D3157">
        <w:trPr>
          <w:trHeight w:val="343"/>
        </w:trPr>
        <w:tc>
          <w:tcPr>
            <w:tcW w:w="4403" w:type="dxa"/>
            <w:tcBorders>
              <w:top w:val="outset" w:sz="6" w:space="0" w:color="auto"/>
              <w:left w:val="single" w:sz="4" w:space="0" w:color="auto"/>
              <w:bottom w:val="outset" w:sz="6" w:space="0" w:color="auto"/>
              <w:right w:val="single" w:sz="4" w:space="0" w:color="auto"/>
            </w:tcBorders>
            <w:hideMark/>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Усього активів</w:t>
            </w:r>
          </w:p>
        </w:tc>
        <w:tc>
          <w:tcPr>
            <w:tcW w:w="2693" w:type="dxa"/>
            <w:tcBorders>
              <w:top w:val="outset" w:sz="6" w:space="0" w:color="auto"/>
              <w:left w:val="single" w:sz="4" w:space="0" w:color="auto"/>
              <w:bottom w:val="outset" w:sz="6" w:space="0" w:color="auto"/>
              <w:right w:val="outset" w:sz="6" w:space="0" w:color="auto"/>
            </w:tcBorders>
          </w:tcPr>
          <w:p w:rsidR="00CA2571" w:rsidRPr="004E342C" w:rsidRDefault="004E342C" w:rsidP="005D3157">
            <w:pPr>
              <w:rPr>
                <w:rFonts w:ascii="Times New Roman" w:hAnsi="Times New Roman" w:cs="Times New Roman"/>
                <w:lang w:val="uk-UA"/>
              </w:rPr>
            </w:pPr>
            <w:r>
              <w:rPr>
                <w:rFonts w:ascii="Times New Roman" w:hAnsi="Times New Roman" w:cs="Times New Roman"/>
                <w:lang w:val="uk-UA"/>
              </w:rPr>
              <w:t xml:space="preserve">       </w:t>
            </w:r>
            <w:r>
              <w:rPr>
                <w:rFonts w:ascii="Times New Roman" w:hAnsi="Times New Roman" w:cs="Times New Roman"/>
              </w:rPr>
              <w:t>8574</w:t>
            </w:r>
            <w:r>
              <w:rPr>
                <w:rFonts w:ascii="Times New Roman" w:hAnsi="Times New Roman" w:cs="Times New Roman"/>
                <w:lang w:val="uk-UA"/>
              </w:rPr>
              <w:t>,0</w:t>
            </w:r>
          </w:p>
        </w:tc>
        <w:tc>
          <w:tcPr>
            <w:tcW w:w="2551" w:type="dxa"/>
            <w:tcBorders>
              <w:top w:val="outset" w:sz="6" w:space="0" w:color="auto"/>
              <w:left w:val="single" w:sz="6" w:space="0" w:color="C5C5C5"/>
              <w:bottom w:val="outset" w:sz="6" w:space="0" w:color="auto"/>
              <w:right w:val="outset" w:sz="6" w:space="0" w:color="auto"/>
            </w:tcBorders>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6881.0</w:t>
            </w:r>
          </w:p>
        </w:tc>
      </w:tr>
      <w:tr w:rsidR="00CA2571" w:rsidRPr="00CA2571" w:rsidTr="005D3157">
        <w:trPr>
          <w:trHeight w:val="434"/>
        </w:trPr>
        <w:tc>
          <w:tcPr>
            <w:tcW w:w="4403" w:type="dxa"/>
            <w:tcBorders>
              <w:top w:val="outset" w:sz="6" w:space="0" w:color="auto"/>
              <w:left w:val="single" w:sz="4" w:space="0" w:color="auto"/>
              <w:bottom w:val="outset" w:sz="6" w:space="0" w:color="auto"/>
              <w:right w:val="single" w:sz="4" w:space="0" w:color="auto"/>
            </w:tcBorders>
            <w:hideMark/>
          </w:tcPr>
          <w:p w:rsidR="00CA2571" w:rsidRPr="00CA2571" w:rsidRDefault="004E342C" w:rsidP="005D3157">
            <w:pPr>
              <w:rPr>
                <w:rFonts w:ascii="Times New Roman" w:hAnsi="Times New Roman" w:cs="Times New Roman"/>
                <w:lang w:val="uk-UA"/>
              </w:rPr>
            </w:pPr>
            <w:r>
              <w:rPr>
                <w:rFonts w:ascii="Times New Roman" w:hAnsi="Times New Roman" w:cs="Times New Roman"/>
                <w:lang w:val="uk-UA"/>
              </w:rPr>
              <w:t>Основн</w:t>
            </w:r>
            <w:r w:rsidR="00CA2571" w:rsidRPr="00CA2571">
              <w:rPr>
                <w:rFonts w:ascii="Times New Roman" w:hAnsi="Times New Roman" w:cs="Times New Roman"/>
                <w:lang w:val="uk-UA"/>
              </w:rPr>
              <w:t>і</w:t>
            </w:r>
            <w:r>
              <w:rPr>
                <w:rFonts w:ascii="Times New Roman" w:hAnsi="Times New Roman" w:cs="Times New Roman"/>
                <w:lang w:val="uk-UA"/>
              </w:rPr>
              <w:t xml:space="preserve"> </w:t>
            </w:r>
            <w:r w:rsidR="00CA2571" w:rsidRPr="00CA2571">
              <w:rPr>
                <w:rFonts w:ascii="Times New Roman" w:hAnsi="Times New Roman" w:cs="Times New Roman"/>
                <w:lang w:val="uk-UA"/>
              </w:rPr>
              <w:t>засоби (за залишковою вартістю)</w:t>
            </w:r>
          </w:p>
        </w:tc>
        <w:tc>
          <w:tcPr>
            <w:tcW w:w="2693" w:type="dxa"/>
            <w:tcBorders>
              <w:top w:val="outset" w:sz="6" w:space="0" w:color="auto"/>
              <w:left w:val="single" w:sz="4" w:space="0" w:color="auto"/>
              <w:bottom w:val="outset" w:sz="6" w:space="0" w:color="auto"/>
              <w:right w:val="outset" w:sz="6" w:space="0" w:color="auto"/>
            </w:tcBorders>
          </w:tcPr>
          <w:p w:rsidR="00CA2571" w:rsidRPr="00CA2571" w:rsidRDefault="004E342C" w:rsidP="005D3157">
            <w:pPr>
              <w:rPr>
                <w:rFonts w:ascii="Times New Roman" w:hAnsi="Times New Roman" w:cs="Times New Roman"/>
                <w:lang w:val="uk-UA"/>
              </w:rPr>
            </w:pPr>
            <w:r>
              <w:rPr>
                <w:rFonts w:ascii="Times New Roman" w:hAnsi="Times New Roman" w:cs="Times New Roman"/>
                <w:lang w:val="uk-UA"/>
              </w:rPr>
              <w:t xml:space="preserve">       6127,8</w:t>
            </w:r>
          </w:p>
        </w:tc>
        <w:tc>
          <w:tcPr>
            <w:tcW w:w="2551" w:type="dxa"/>
            <w:tcBorders>
              <w:top w:val="outset" w:sz="6" w:space="0" w:color="auto"/>
              <w:left w:val="single" w:sz="6" w:space="0" w:color="C5C5C5"/>
              <w:bottom w:val="outset" w:sz="6" w:space="0" w:color="auto"/>
              <w:right w:val="outset" w:sz="6" w:space="0" w:color="auto"/>
            </w:tcBorders>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5410.8</w:t>
            </w:r>
          </w:p>
        </w:tc>
      </w:tr>
      <w:tr w:rsidR="00CA2571" w:rsidRPr="00CA2571" w:rsidTr="005D3157">
        <w:trPr>
          <w:trHeight w:val="410"/>
        </w:trPr>
        <w:tc>
          <w:tcPr>
            <w:tcW w:w="4403" w:type="dxa"/>
            <w:tcBorders>
              <w:top w:val="outset" w:sz="6" w:space="0" w:color="auto"/>
              <w:left w:val="single" w:sz="4" w:space="0" w:color="auto"/>
              <w:bottom w:val="outset" w:sz="6" w:space="0" w:color="auto"/>
              <w:right w:val="single" w:sz="4" w:space="0" w:color="auto"/>
            </w:tcBorders>
            <w:hideMark/>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Запаси</w:t>
            </w:r>
          </w:p>
        </w:tc>
        <w:tc>
          <w:tcPr>
            <w:tcW w:w="2693" w:type="dxa"/>
            <w:tcBorders>
              <w:top w:val="outset" w:sz="6" w:space="0" w:color="auto"/>
              <w:left w:val="single" w:sz="4" w:space="0" w:color="auto"/>
              <w:bottom w:val="outset" w:sz="6" w:space="0" w:color="auto"/>
              <w:right w:val="outset" w:sz="6" w:space="0" w:color="auto"/>
            </w:tcBorders>
          </w:tcPr>
          <w:p w:rsidR="00CA2571" w:rsidRPr="00CA2571" w:rsidRDefault="00A6143E" w:rsidP="005D3157">
            <w:pPr>
              <w:rPr>
                <w:rFonts w:ascii="Times New Roman" w:hAnsi="Times New Roman" w:cs="Times New Roman"/>
                <w:lang w:val="uk-UA"/>
              </w:rPr>
            </w:pPr>
            <w:r>
              <w:rPr>
                <w:rFonts w:ascii="Times New Roman" w:hAnsi="Times New Roman" w:cs="Times New Roman"/>
                <w:lang w:val="uk-UA"/>
              </w:rPr>
              <w:t xml:space="preserve">       1622,0</w:t>
            </w:r>
          </w:p>
        </w:tc>
        <w:tc>
          <w:tcPr>
            <w:tcW w:w="2551" w:type="dxa"/>
            <w:tcBorders>
              <w:top w:val="outset" w:sz="6" w:space="0" w:color="auto"/>
              <w:left w:val="single" w:sz="6" w:space="0" w:color="C5C5C5"/>
              <w:bottom w:val="outset" w:sz="6" w:space="0" w:color="auto"/>
              <w:right w:val="outset" w:sz="6" w:space="0" w:color="auto"/>
            </w:tcBorders>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691.2</w:t>
            </w:r>
          </w:p>
        </w:tc>
      </w:tr>
      <w:tr w:rsidR="00CA2571" w:rsidRPr="00CA2571" w:rsidTr="005D3157">
        <w:trPr>
          <w:trHeight w:val="487"/>
        </w:trPr>
        <w:tc>
          <w:tcPr>
            <w:tcW w:w="4403" w:type="dxa"/>
            <w:tcBorders>
              <w:top w:val="outset" w:sz="6" w:space="0" w:color="auto"/>
              <w:left w:val="single" w:sz="4" w:space="0" w:color="auto"/>
              <w:bottom w:val="outset" w:sz="6" w:space="0" w:color="auto"/>
              <w:right w:val="single" w:sz="4" w:space="0" w:color="auto"/>
            </w:tcBorders>
            <w:hideMark/>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Сумарна дебіторська заборгованість</w:t>
            </w:r>
          </w:p>
        </w:tc>
        <w:tc>
          <w:tcPr>
            <w:tcW w:w="2693" w:type="dxa"/>
            <w:tcBorders>
              <w:top w:val="outset" w:sz="6" w:space="0" w:color="auto"/>
              <w:left w:val="single" w:sz="4" w:space="0" w:color="auto"/>
              <w:bottom w:val="outset" w:sz="6" w:space="0" w:color="auto"/>
              <w:right w:val="outset" w:sz="6" w:space="0" w:color="auto"/>
            </w:tcBorders>
          </w:tcPr>
          <w:p w:rsidR="00CA2571" w:rsidRPr="00CA2571" w:rsidRDefault="00A6143E" w:rsidP="005D3157">
            <w:pPr>
              <w:rPr>
                <w:rFonts w:ascii="Times New Roman" w:hAnsi="Times New Roman" w:cs="Times New Roman"/>
                <w:lang w:val="uk-UA"/>
              </w:rPr>
            </w:pPr>
            <w:r>
              <w:rPr>
                <w:rFonts w:ascii="Times New Roman" w:hAnsi="Times New Roman" w:cs="Times New Roman"/>
                <w:lang w:val="uk-UA"/>
              </w:rPr>
              <w:t xml:space="preserve">       717,0</w:t>
            </w:r>
          </w:p>
        </w:tc>
        <w:tc>
          <w:tcPr>
            <w:tcW w:w="2551" w:type="dxa"/>
            <w:tcBorders>
              <w:top w:val="outset" w:sz="6" w:space="0" w:color="auto"/>
              <w:left w:val="single" w:sz="6" w:space="0" w:color="C5C5C5"/>
              <w:bottom w:val="outset" w:sz="6" w:space="0" w:color="auto"/>
              <w:right w:val="outset" w:sz="6" w:space="0" w:color="auto"/>
            </w:tcBorders>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741.7</w:t>
            </w:r>
          </w:p>
        </w:tc>
      </w:tr>
      <w:tr w:rsidR="00CA2571" w:rsidRPr="00CA2571" w:rsidTr="005D3157">
        <w:trPr>
          <w:trHeight w:val="423"/>
        </w:trPr>
        <w:tc>
          <w:tcPr>
            <w:tcW w:w="4403" w:type="dxa"/>
            <w:tcBorders>
              <w:top w:val="outset" w:sz="6" w:space="0" w:color="auto"/>
              <w:left w:val="single" w:sz="4" w:space="0" w:color="auto"/>
              <w:bottom w:val="outset" w:sz="6" w:space="0" w:color="auto"/>
              <w:right w:val="single" w:sz="4" w:space="0" w:color="auto"/>
            </w:tcBorders>
            <w:hideMark/>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Грошові кошти та їх</w:t>
            </w:r>
            <w:r w:rsidR="004E342C">
              <w:rPr>
                <w:rFonts w:ascii="Times New Roman" w:hAnsi="Times New Roman" w:cs="Times New Roman"/>
                <w:lang w:val="uk-UA"/>
              </w:rPr>
              <w:t xml:space="preserve"> </w:t>
            </w:r>
            <w:r w:rsidRPr="00CA2571">
              <w:rPr>
                <w:rFonts w:ascii="Times New Roman" w:hAnsi="Times New Roman" w:cs="Times New Roman"/>
                <w:lang w:val="uk-UA"/>
              </w:rPr>
              <w:t>еквіваленти</w:t>
            </w:r>
          </w:p>
        </w:tc>
        <w:tc>
          <w:tcPr>
            <w:tcW w:w="2693" w:type="dxa"/>
            <w:tcBorders>
              <w:top w:val="outset" w:sz="6" w:space="0" w:color="auto"/>
              <w:left w:val="single" w:sz="4" w:space="0" w:color="auto"/>
              <w:bottom w:val="outset" w:sz="6" w:space="0" w:color="auto"/>
              <w:right w:val="outset" w:sz="6" w:space="0" w:color="auto"/>
            </w:tcBorders>
          </w:tcPr>
          <w:p w:rsidR="00CA2571" w:rsidRPr="00CA2571" w:rsidRDefault="00A6143E" w:rsidP="005D3157">
            <w:pPr>
              <w:rPr>
                <w:rFonts w:ascii="Times New Roman" w:hAnsi="Times New Roman" w:cs="Times New Roman"/>
                <w:lang w:val="uk-UA"/>
              </w:rPr>
            </w:pPr>
            <w:r>
              <w:rPr>
                <w:rFonts w:ascii="Times New Roman" w:hAnsi="Times New Roman" w:cs="Times New Roman"/>
                <w:lang w:val="uk-UA"/>
              </w:rPr>
              <w:t xml:space="preserve">       36,6</w:t>
            </w:r>
          </w:p>
        </w:tc>
        <w:tc>
          <w:tcPr>
            <w:tcW w:w="2551" w:type="dxa"/>
            <w:tcBorders>
              <w:top w:val="outset" w:sz="6" w:space="0" w:color="auto"/>
              <w:left w:val="single" w:sz="6" w:space="0" w:color="C5C5C5"/>
              <w:bottom w:val="outset" w:sz="6" w:space="0" w:color="auto"/>
              <w:right w:val="outset" w:sz="6" w:space="0" w:color="auto"/>
            </w:tcBorders>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34.8</w:t>
            </w:r>
          </w:p>
        </w:tc>
      </w:tr>
      <w:tr w:rsidR="00CA2571" w:rsidRPr="00CA2571" w:rsidTr="005D3157">
        <w:trPr>
          <w:trHeight w:val="372"/>
        </w:trPr>
        <w:tc>
          <w:tcPr>
            <w:tcW w:w="4403" w:type="dxa"/>
            <w:tcBorders>
              <w:top w:val="outset" w:sz="6" w:space="0" w:color="auto"/>
              <w:left w:val="single" w:sz="4" w:space="0" w:color="auto"/>
              <w:bottom w:val="outset" w:sz="6" w:space="0" w:color="auto"/>
              <w:right w:val="single" w:sz="4" w:space="0" w:color="auto"/>
            </w:tcBorders>
            <w:hideMark/>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Нерозподілений прибуток (непокритий збиток)</w:t>
            </w:r>
          </w:p>
        </w:tc>
        <w:tc>
          <w:tcPr>
            <w:tcW w:w="2693" w:type="dxa"/>
            <w:tcBorders>
              <w:top w:val="outset" w:sz="6" w:space="0" w:color="auto"/>
              <w:left w:val="single" w:sz="4" w:space="0" w:color="auto"/>
              <w:bottom w:val="outset" w:sz="6" w:space="0" w:color="auto"/>
              <w:right w:val="outset" w:sz="6" w:space="0" w:color="auto"/>
            </w:tcBorders>
          </w:tcPr>
          <w:p w:rsidR="00CA2571" w:rsidRPr="00CA2571" w:rsidRDefault="00A6143E" w:rsidP="005D3157">
            <w:pPr>
              <w:rPr>
                <w:rFonts w:ascii="Times New Roman" w:hAnsi="Times New Roman" w:cs="Times New Roman"/>
                <w:lang w:val="uk-UA"/>
              </w:rPr>
            </w:pPr>
            <w:r>
              <w:rPr>
                <w:rFonts w:ascii="Times New Roman" w:hAnsi="Times New Roman" w:cs="Times New Roman"/>
                <w:lang w:val="uk-UA"/>
              </w:rPr>
              <w:t xml:space="preserve">       1863,1</w:t>
            </w:r>
          </w:p>
        </w:tc>
        <w:tc>
          <w:tcPr>
            <w:tcW w:w="2551" w:type="dxa"/>
            <w:tcBorders>
              <w:top w:val="outset" w:sz="6" w:space="0" w:color="auto"/>
              <w:left w:val="single" w:sz="6" w:space="0" w:color="C5C5C5"/>
              <w:bottom w:val="outset" w:sz="6" w:space="0" w:color="auto"/>
              <w:right w:val="outset" w:sz="6" w:space="0" w:color="auto"/>
            </w:tcBorders>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757.1</w:t>
            </w:r>
          </w:p>
        </w:tc>
      </w:tr>
      <w:tr w:rsidR="00CA2571" w:rsidRPr="00CA2571" w:rsidTr="005D3157">
        <w:trPr>
          <w:trHeight w:val="308"/>
        </w:trPr>
        <w:tc>
          <w:tcPr>
            <w:tcW w:w="4403" w:type="dxa"/>
            <w:tcBorders>
              <w:top w:val="outset" w:sz="6" w:space="0" w:color="auto"/>
              <w:left w:val="single" w:sz="4" w:space="0" w:color="auto"/>
              <w:bottom w:val="outset" w:sz="6" w:space="0" w:color="auto"/>
              <w:right w:val="single" w:sz="4" w:space="0" w:color="auto"/>
            </w:tcBorders>
            <w:hideMark/>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Власний капітал</w:t>
            </w:r>
          </w:p>
        </w:tc>
        <w:tc>
          <w:tcPr>
            <w:tcW w:w="2693" w:type="dxa"/>
            <w:tcBorders>
              <w:top w:val="outset" w:sz="6" w:space="0" w:color="auto"/>
              <w:left w:val="single" w:sz="4" w:space="0" w:color="auto"/>
              <w:bottom w:val="outset" w:sz="6" w:space="0" w:color="auto"/>
              <w:right w:val="outset" w:sz="6" w:space="0" w:color="auto"/>
            </w:tcBorders>
          </w:tcPr>
          <w:p w:rsidR="00CA2571" w:rsidRPr="00CA2571" w:rsidRDefault="00A6143E" w:rsidP="005D3157">
            <w:pPr>
              <w:rPr>
                <w:rFonts w:ascii="Times New Roman" w:hAnsi="Times New Roman" w:cs="Times New Roman"/>
                <w:lang w:val="uk-UA"/>
              </w:rPr>
            </w:pPr>
            <w:r>
              <w:rPr>
                <w:rFonts w:ascii="Times New Roman" w:hAnsi="Times New Roman" w:cs="Times New Roman"/>
                <w:lang w:val="uk-UA"/>
              </w:rPr>
              <w:t xml:space="preserve">       5117,7</w:t>
            </w:r>
          </w:p>
        </w:tc>
        <w:tc>
          <w:tcPr>
            <w:tcW w:w="2551" w:type="dxa"/>
            <w:tcBorders>
              <w:top w:val="outset" w:sz="6" w:space="0" w:color="auto"/>
              <w:left w:val="single" w:sz="6" w:space="0" w:color="C5C5C5"/>
              <w:bottom w:val="outset" w:sz="6" w:space="0" w:color="auto"/>
              <w:right w:val="outset" w:sz="6" w:space="0" w:color="auto"/>
            </w:tcBorders>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4071.7</w:t>
            </w:r>
          </w:p>
        </w:tc>
      </w:tr>
      <w:tr w:rsidR="00CA2571" w:rsidRPr="00CA2571" w:rsidTr="005D3157">
        <w:trPr>
          <w:trHeight w:val="400"/>
        </w:trPr>
        <w:tc>
          <w:tcPr>
            <w:tcW w:w="4403" w:type="dxa"/>
            <w:tcBorders>
              <w:top w:val="outset" w:sz="6" w:space="0" w:color="auto"/>
              <w:left w:val="single" w:sz="4" w:space="0" w:color="auto"/>
              <w:bottom w:val="outset" w:sz="6" w:space="0" w:color="auto"/>
              <w:right w:val="single" w:sz="4" w:space="0" w:color="auto"/>
            </w:tcBorders>
            <w:hideMark/>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Зареєстрований (статутний) капітал</w:t>
            </w:r>
          </w:p>
        </w:tc>
        <w:tc>
          <w:tcPr>
            <w:tcW w:w="2693" w:type="dxa"/>
            <w:tcBorders>
              <w:top w:val="outset" w:sz="6" w:space="0" w:color="auto"/>
              <w:left w:val="single" w:sz="4" w:space="0" w:color="auto"/>
              <w:bottom w:val="outset" w:sz="6" w:space="0" w:color="auto"/>
              <w:right w:val="outset" w:sz="6" w:space="0" w:color="auto"/>
            </w:tcBorders>
          </w:tcPr>
          <w:p w:rsidR="00CA2571" w:rsidRPr="00CA2571" w:rsidRDefault="00A6143E" w:rsidP="005D3157">
            <w:pPr>
              <w:rPr>
                <w:rFonts w:ascii="Times New Roman" w:hAnsi="Times New Roman" w:cs="Times New Roman"/>
                <w:lang w:val="uk-UA"/>
              </w:rPr>
            </w:pPr>
            <w:r>
              <w:rPr>
                <w:rFonts w:ascii="Times New Roman" w:hAnsi="Times New Roman" w:cs="Times New Roman"/>
                <w:lang w:val="uk-UA"/>
              </w:rPr>
              <w:t xml:space="preserve">        819,3</w:t>
            </w:r>
          </w:p>
        </w:tc>
        <w:tc>
          <w:tcPr>
            <w:tcW w:w="2551" w:type="dxa"/>
            <w:tcBorders>
              <w:top w:val="outset" w:sz="6" w:space="0" w:color="auto"/>
              <w:left w:val="single" w:sz="6" w:space="0" w:color="C5C5C5"/>
              <w:bottom w:val="outset" w:sz="6" w:space="0" w:color="auto"/>
              <w:right w:val="outset" w:sz="6" w:space="0" w:color="auto"/>
            </w:tcBorders>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819.3</w:t>
            </w:r>
          </w:p>
        </w:tc>
      </w:tr>
      <w:tr w:rsidR="00CA2571" w:rsidRPr="00CA2571" w:rsidTr="005D3157">
        <w:trPr>
          <w:trHeight w:val="351"/>
        </w:trPr>
        <w:tc>
          <w:tcPr>
            <w:tcW w:w="4403" w:type="dxa"/>
            <w:tcBorders>
              <w:top w:val="outset" w:sz="6" w:space="0" w:color="auto"/>
              <w:left w:val="single" w:sz="4" w:space="0" w:color="auto"/>
              <w:bottom w:val="outset" w:sz="6" w:space="0" w:color="auto"/>
              <w:right w:val="single" w:sz="4" w:space="0" w:color="auto"/>
            </w:tcBorders>
            <w:hideMark/>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Довгострокові зобов’язання і забезпечення</w:t>
            </w:r>
          </w:p>
        </w:tc>
        <w:tc>
          <w:tcPr>
            <w:tcW w:w="2693" w:type="dxa"/>
            <w:tcBorders>
              <w:top w:val="outset" w:sz="6" w:space="0" w:color="auto"/>
              <w:left w:val="single" w:sz="4" w:space="0" w:color="auto"/>
              <w:bottom w:val="outset" w:sz="6" w:space="0" w:color="auto"/>
              <w:right w:val="outset" w:sz="6" w:space="0" w:color="auto"/>
            </w:tcBorders>
          </w:tcPr>
          <w:p w:rsidR="00CA2571" w:rsidRPr="00CA2571" w:rsidRDefault="00A6143E" w:rsidP="005D3157">
            <w:pPr>
              <w:rPr>
                <w:rFonts w:ascii="Times New Roman" w:hAnsi="Times New Roman" w:cs="Times New Roman"/>
                <w:lang w:val="uk-UA"/>
              </w:rPr>
            </w:pPr>
            <w:r>
              <w:rPr>
                <w:rFonts w:ascii="Times New Roman" w:hAnsi="Times New Roman" w:cs="Times New Roman"/>
                <w:lang w:val="uk-UA"/>
              </w:rPr>
              <w:t xml:space="preserve">         -</w:t>
            </w:r>
          </w:p>
        </w:tc>
        <w:tc>
          <w:tcPr>
            <w:tcW w:w="2551" w:type="dxa"/>
            <w:tcBorders>
              <w:top w:val="outset" w:sz="6" w:space="0" w:color="auto"/>
              <w:left w:val="single" w:sz="6" w:space="0" w:color="C5C5C5"/>
              <w:bottom w:val="outset" w:sz="6" w:space="0" w:color="auto"/>
              <w:right w:val="outset" w:sz="6" w:space="0" w:color="auto"/>
            </w:tcBorders>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w:t>
            </w:r>
          </w:p>
        </w:tc>
      </w:tr>
      <w:tr w:rsidR="00CA2571" w:rsidRPr="00CA2571" w:rsidTr="005D3157">
        <w:trPr>
          <w:trHeight w:val="428"/>
        </w:trPr>
        <w:tc>
          <w:tcPr>
            <w:tcW w:w="4403" w:type="dxa"/>
            <w:tcBorders>
              <w:top w:val="outset" w:sz="6" w:space="0" w:color="auto"/>
              <w:left w:val="single" w:sz="4" w:space="0" w:color="auto"/>
              <w:bottom w:val="outset" w:sz="6" w:space="0" w:color="auto"/>
              <w:right w:val="single" w:sz="4" w:space="0" w:color="auto"/>
            </w:tcBorders>
            <w:hideMark/>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Поточні зобов’язання і забезпечення</w:t>
            </w:r>
          </w:p>
        </w:tc>
        <w:tc>
          <w:tcPr>
            <w:tcW w:w="2693" w:type="dxa"/>
            <w:tcBorders>
              <w:top w:val="outset" w:sz="6" w:space="0" w:color="auto"/>
              <w:left w:val="single" w:sz="4" w:space="0" w:color="auto"/>
              <w:bottom w:val="outset" w:sz="6" w:space="0" w:color="auto"/>
              <w:right w:val="outset" w:sz="6" w:space="0" w:color="auto"/>
            </w:tcBorders>
          </w:tcPr>
          <w:p w:rsidR="00CA2571" w:rsidRPr="00CA2571" w:rsidRDefault="00A6143E" w:rsidP="005D3157">
            <w:pPr>
              <w:rPr>
                <w:rFonts w:ascii="Times New Roman" w:hAnsi="Times New Roman" w:cs="Times New Roman"/>
                <w:lang w:val="uk-UA"/>
              </w:rPr>
            </w:pPr>
            <w:r>
              <w:rPr>
                <w:rFonts w:ascii="Times New Roman" w:hAnsi="Times New Roman" w:cs="Times New Roman"/>
                <w:lang w:val="uk-UA"/>
              </w:rPr>
              <w:t xml:space="preserve">       3396,3</w:t>
            </w:r>
          </w:p>
        </w:tc>
        <w:tc>
          <w:tcPr>
            <w:tcW w:w="2551" w:type="dxa"/>
            <w:tcBorders>
              <w:top w:val="outset" w:sz="6" w:space="0" w:color="auto"/>
              <w:left w:val="single" w:sz="6" w:space="0" w:color="C5C5C5"/>
              <w:bottom w:val="outset" w:sz="6" w:space="0" w:color="auto"/>
              <w:right w:val="outset" w:sz="6" w:space="0" w:color="auto"/>
            </w:tcBorders>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2809.3</w:t>
            </w:r>
          </w:p>
        </w:tc>
      </w:tr>
      <w:tr w:rsidR="00CA2571" w:rsidRPr="00CA2571" w:rsidTr="005D3157">
        <w:trPr>
          <w:trHeight w:val="378"/>
        </w:trPr>
        <w:tc>
          <w:tcPr>
            <w:tcW w:w="4403" w:type="dxa"/>
            <w:tcBorders>
              <w:top w:val="outset" w:sz="6" w:space="0" w:color="auto"/>
              <w:left w:val="single" w:sz="4" w:space="0" w:color="auto"/>
              <w:bottom w:val="outset" w:sz="6" w:space="0" w:color="auto"/>
              <w:right w:val="single" w:sz="4" w:space="0" w:color="auto"/>
            </w:tcBorders>
            <w:hideMark/>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Чистий  фінансовий результат: прибуток (збиток)</w:t>
            </w:r>
          </w:p>
        </w:tc>
        <w:tc>
          <w:tcPr>
            <w:tcW w:w="2693" w:type="dxa"/>
            <w:tcBorders>
              <w:top w:val="outset" w:sz="6" w:space="0" w:color="auto"/>
              <w:left w:val="single" w:sz="4" w:space="0" w:color="auto"/>
              <w:bottom w:val="outset" w:sz="6" w:space="0" w:color="auto"/>
              <w:right w:val="outset" w:sz="6" w:space="0" w:color="auto"/>
            </w:tcBorders>
          </w:tcPr>
          <w:p w:rsidR="00CA2571" w:rsidRPr="00CA2571" w:rsidRDefault="00A6143E" w:rsidP="005D3157">
            <w:pPr>
              <w:rPr>
                <w:rFonts w:ascii="Times New Roman" w:hAnsi="Times New Roman" w:cs="Times New Roman"/>
                <w:lang w:val="uk-UA"/>
              </w:rPr>
            </w:pPr>
            <w:r>
              <w:rPr>
                <w:rFonts w:ascii="Times New Roman" w:hAnsi="Times New Roman" w:cs="Times New Roman"/>
                <w:lang w:val="uk-UA"/>
              </w:rPr>
              <w:t xml:space="preserve">       1106,0</w:t>
            </w:r>
          </w:p>
        </w:tc>
        <w:tc>
          <w:tcPr>
            <w:tcW w:w="2551" w:type="dxa"/>
            <w:tcBorders>
              <w:top w:val="outset" w:sz="6" w:space="0" w:color="auto"/>
              <w:left w:val="single" w:sz="6" w:space="0" w:color="C5C5C5"/>
              <w:bottom w:val="outset" w:sz="6" w:space="0" w:color="auto"/>
              <w:right w:val="outset" w:sz="6" w:space="0" w:color="auto"/>
            </w:tcBorders>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547.0</w:t>
            </w:r>
          </w:p>
        </w:tc>
      </w:tr>
      <w:tr w:rsidR="00CA2571" w:rsidRPr="00CA2571" w:rsidTr="005D3157">
        <w:trPr>
          <w:trHeight w:val="328"/>
        </w:trPr>
        <w:tc>
          <w:tcPr>
            <w:tcW w:w="4403" w:type="dxa"/>
            <w:tcBorders>
              <w:top w:val="outset" w:sz="6" w:space="0" w:color="auto"/>
              <w:left w:val="single" w:sz="4" w:space="0" w:color="auto"/>
              <w:bottom w:val="outset" w:sz="6" w:space="0" w:color="auto"/>
              <w:right w:val="single" w:sz="4" w:space="0" w:color="auto"/>
            </w:tcBorders>
            <w:hideMark/>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Середньорічна кількість акцій (шт.)</w:t>
            </w:r>
          </w:p>
        </w:tc>
        <w:tc>
          <w:tcPr>
            <w:tcW w:w="2693" w:type="dxa"/>
            <w:tcBorders>
              <w:top w:val="outset" w:sz="6" w:space="0" w:color="auto"/>
              <w:left w:val="single" w:sz="4" w:space="0" w:color="auto"/>
              <w:bottom w:val="outset" w:sz="6" w:space="0" w:color="auto"/>
              <w:right w:val="outset" w:sz="6" w:space="0" w:color="auto"/>
            </w:tcBorders>
          </w:tcPr>
          <w:p w:rsidR="00CA2571" w:rsidRPr="00CA2571" w:rsidRDefault="004E342C" w:rsidP="005D3157">
            <w:pPr>
              <w:rPr>
                <w:rFonts w:ascii="Times New Roman" w:hAnsi="Times New Roman" w:cs="Times New Roman"/>
                <w:lang w:val="uk-UA"/>
              </w:rPr>
            </w:pPr>
            <w:r>
              <w:rPr>
                <w:rFonts w:ascii="Times New Roman" w:hAnsi="Times New Roman" w:cs="Times New Roman"/>
                <w:lang w:val="uk-UA"/>
              </w:rPr>
              <w:t xml:space="preserve">      </w:t>
            </w:r>
            <w:r w:rsidR="00CA2571" w:rsidRPr="00CA2571">
              <w:rPr>
                <w:rFonts w:ascii="Times New Roman" w:hAnsi="Times New Roman" w:cs="Times New Roman"/>
                <w:lang w:val="uk-UA"/>
              </w:rPr>
              <w:t>920566</w:t>
            </w:r>
          </w:p>
        </w:tc>
        <w:tc>
          <w:tcPr>
            <w:tcW w:w="2551" w:type="dxa"/>
            <w:tcBorders>
              <w:top w:val="outset" w:sz="6" w:space="0" w:color="auto"/>
              <w:left w:val="single" w:sz="6" w:space="0" w:color="C5C5C5"/>
              <w:bottom w:val="outset" w:sz="6" w:space="0" w:color="auto"/>
              <w:right w:val="outset" w:sz="6" w:space="0" w:color="auto"/>
            </w:tcBorders>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920566</w:t>
            </w:r>
          </w:p>
        </w:tc>
      </w:tr>
      <w:tr w:rsidR="00CA2571" w:rsidRPr="00CA2571" w:rsidTr="005D3157">
        <w:trPr>
          <w:trHeight w:val="406"/>
        </w:trPr>
        <w:tc>
          <w:tcPr>
            <w:tcW w:w="4403" w:type="dxa"/>
            <w:tcBorders>
              <w:top w:val="outset" w:sz="6" w:space="0" w:color="auto"/>
              <w:left w:val="single" w:sz="4" w:space="0" w:color="auto"/>
              <w:bottom w:val="single" w:sz="4" w:space="0" w:color="auto"/>
              <w:right w:val="single" w:sz="4" w:space="0" w:color="auto"/>
            </w:tcBorders>
            <w:hideMark/>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Чистий  прибуток (збиток) на одну просту акцію (грн.)</w:t>
            </w:r>
          </w:p>
        </w:tc>
        <w:tc>
          <w:tcPr>
            <w:tcW w:w="2693" w:type="dxa"/>
            <w:tcBorders>
              <w:top w:val="outset" w:sz="6" w:space="0" w:color="auto"/>
              <w:left w:val="single" w:sz="4" w:space="0" w:color="auto"/>
              <w:bottom w:val="outset" w:sz="6" w:space="0" w:color="auto"/>
              <w:right w:val="outset" w:sz="6" w:space="0" w:color="auto"/>
            </w:tcBorders>
          </w:tcPr>
          <w:p w:rsidR="00CA2571" w:rsidRPr="00CA2571" w:rsidRDefault="00A6143E" w:rsidP="005D3157">
            <w:pPr>
              <w:rPr>
                <w:rFonts w:ascii="Times New Roman" w:hAnsi="Times New Roman" w:cs="Times New Roman"/>
                <w:lang w:val="uk-UA"/>
              </w:rPr>
            </w:pPr>
            <w:r>
              <w:rPr>
                <w:rFonts w:ascii="Times New Roman" w:hAnsi="Times New Roman" w:cs="Times New Roman"/>
                <w:lang w:val="uk-UA"/>
              </w:rPr>
              <w:t xml:space="preserve">      1,20143</w:t>
            </w:r>
          </w:p>
        </w:tc>
        <w:tc>
          <w:tcPr>
            <w:tcW w:w="2551" w:type="dxa"/>
            <w:tcBorders>
              <w:top w:val="outset" w:sz="6" w:space="0" w:color="auto"/>
              <w:left w:val="single" w:sz="6" w:space="0" w:color="C5C5C5"/>
              <w:bottom w:val="outset" w:sz="6" w:space="0" w:color="auto"/>
              <w:right w:val="outset" w:sz="6" w:space="0" w:color="auto"/>
            </w:tcBorders>
          </w:tcPr>
          <w:p w:rsidR="00CA2571" w:rsidRPr="00CA2571" w:rsidRDefault="00CA2571" w:rsidP="005D3157">
            <w:pPr>
              <w:rPr>
                <w:rFonts w:ascii="Times New Roman" w:hAnsi="Times New Roman" w:cs="Times New Roman"/>
                <w:lang w:val="uk-UA"/>
              </w:rPr>
            </w:pPr>
            <w:r w:rsidRPr="00CA2571">
              <w:rPr>
                <w:rFonts w:ascii="Times New Roman" w:hAnsi="Times New Roman" w:cs="Times New Roman"/>
                <w:lang w:val="uk-UA"/>
              </w:rPr>
              <w:t>0,59410</w:t>
            </w:r>
          </w:p>
        </w:tc>
      </w:tr>
    </w:tbl>
    <w:p w:rsidR="00CA2571" w:rsidRPr="00CA2571" w:rsidRDefault="00CA2571" w:rsidP="00CA2571">
      <w:pPr>
        <w:rPr>
          <w:rFonts w:ascii="Times New Roman" w:hAnsi="Times New Roman" w:cs="Times New Roman"/>
          <w:lang w:val="uk-UA"/>
        </w:rPr>
      </w:pPr>
    </w:p>
    <w:p w:rsidR="00CA2571" w:rsidRPr="00CA2571" w:rsidRDefault="00CA2571" w:rsidP="00CA2571">
      <w:pPr>
        <w:rPr>
          <w:rFonts w:ascii="Times New Roman" w:hAnsi="Times New Roman" w:cs="Times New Roman"/>
          <w:lang w:val="uk-UA"/>
        </w:rPr>
      </w:pPr>
      <w:r w:rsidRPr="00CA2571">
        <w:rPr>
          <w:rFonts w:ascii="Times New Roman" w:hAnsi="Times New Roman" w:cs="Times New Roman"/>
          <w:lang w:val="uk-UA"/>
        </w:rPr>
        <w:t>Це повідомлення з інформацією щодо проектів рішень з кожного питання, включеного до проекту порядку денного, розміщено на веб-сайті ПрАТ «</w:t>
      </w:r>
      <w:proofErr w:type="spellStart"/>
      <w:r w:rsidRPr="00CA2571">
        <w:rPr>
          <w:rFonts w:ascii="Times New Roman" w:hAnsi="Times New Roman" w:cs="Times New Roman"/>
          <w:lang w:val="uk-UA"/>
        </w:rPr>
        <w:t>Агромашкомплект</w:t>
      </w:r>
      <w:proofErr w:type="spellEnd"/>
      <w:r w:rsidRPr="00CA2571">
        <w:rPr>
          <w:rFonts w:ascii="Times New Roman" w:hAnsi="Times New Roman" w:cs="Times New Roman"/>
          <w:lang w:val="uk-UA"/>
        </w:rPr>
        <w:t>» http:amk.vn.ua</w:t>
      </w:r>
    </w:p>
    <w:p w:rsidR="00CA2571" w:rsidRPr="00CA2571" w:rsidRDefault="00CA2571" w:rsidP="00CA2571">
      <w:pPr>
        <w:rPr>
          <w:rFonts w:ascii="Times New Roman" w:hAnsi="Times New Roman" w:cs="Times New Roman"/>
          <w:lang w:val="uk-UA"/>
        </w:rPr>
      </w:pPr>
      <w:r w:rsidRPr="00CA2571">
        <w:rPr>
          <w:rFonts w:ascii="Times New Roman" w:hAnsi="Times New Roman" w:cs="Times New Roman"/>
          <w:lang w:val="uk-UA"/>
        </w:rPr>
        <w:lastRenderedPageBreak/>
        <w:t>Кожен акціонер має право отримати, а Товариство зобов’язане  на його запит безкоштовно надати документи( в формі електронних документів або копій документів),з якими акціонери можуть ознайомитися під час підготовки до Загальних зборів .</w:t>
      </w:r>
    </w:p>
    <w:p w:rsidR="00CA2571" w:rsidRPr="00CA2571" w:rsidRDefault="00CA2571" w:rsidP="00CA2571">
      <w:pPr>
        <w:rPr>
          <w:rFonts w:ascii="Times New Roman" w:hAnsi="Times New Roman" w:cs="Times New Roman"/>
          <w:lang w:val="uk-UA"/>
        </w:rPr>
      </w:pPr>
      <w:r w:rsidRPr="00CA2571">
        <w:rPr>
          <w:rFonts w:ascii="Times New Roman" w:hAnsi="Times New Roman" w:cs="Times New Roman"/>
          <w:lang w:val="uk-UA"/>
        </w:rPr>
        <w:t>Відповідальним  за порядок ознайомлення акціонерів з документами –член Наглядової ради –бухгалтер Колісник Л.М.(тел.+38(097)199-03-37</w:t>
      </w:r>
    </w:p>
    <w:p w:rsidR="00CA2571" w:rsidRPr="00CA2571" w:rsidRDefault="00CA2571" w:rsidP="00CA2571">
      <w:pPr>
        <w:rPr>
          <w:rFonts w:ascii="Times New Roman" w:hAnsi="Times New Roman" w:cs="Times New Roman"/>
          <w:lang w:val="uk-UA"/>
        </w:rPr>
      </w:pPr>
      <w:r w:rsidRPr="00CA2571">
        <w:rPr>
          <w:rFonts w:ascii="Times New Roman" w:hAnsi="Times New Roman" w:cs="Times New Roman"/>
          <w:lang w:val="uk-UA"/>
        </w:rPr>
        <w:t>Після надіслання акціонерам повідомлення про проведення загальних зборів Товариство не має права вносити зміни до документів, наданих акціонерам або з якими вони мали можливість ознайомитися, крім змін до зазначених документів у зв'язку із змінами в порядку денному чи у зв'язку з виправленням помилок. У такому разі зміни вносяться не пізніше ніж за 10 днів до дати проведення загальних зборів, а щодо кандидатів до складу органів товариства - не пізніше ніж за чотири дні до дати проведення загальних зборів</w:t>
      </w:r>
    </w:p>
    <w:p w:rsidR="00CA2571" w:rsidRPr="00CA2571" w:rsidRDefault="00CA2571" w:rsidP="00CA2571">
      <w:pPr>
        <w:rPr>
          <w:rFonts w:ascii="Times New Roman" w:hAnsi="Times New Roman" w:cs="Times New Roman"/>
          <w:lang w:val="uk-UA"/>
        </w:rPr>
      </w:pPr>
      <w:r w:rsidRPr="00CA2571">
        <w:rPr>
          <w:rFonts w:ascii="Times New Roman" w:hAnsi="Times New Roman" w:cs="Times New Roman"/>
          <w:lang w:val="uk-UA"/>
        </w:rPr>
        <w:t xml:space="preserve">Кожний акціонер має право </w:t>
      </w:r>
      <w:proofErr w:type="spellStart"/>
      <w:r w:rsidRPr="00CA2571">
        <w:rPr>
          <w:rFonts w:ascii="Times New Roman" w:hAnsi="Times New Roman" w:cs="Times New Roman"/>
          <w:lang w:val="uk-UA"/>
        </w:rPr>
        <w:t>внести</w:t>
      </w:r>
      <w:proofErr w:type="spellEnd"/>
      <w:r w:rsidRPr="00CA2571">
        <w:rPr>
          <w:rFonts w:ascii="Times New Roman" w:hAnsi="Times New Roman" w:cs="Times New Roman"/>
          <w:lang w:val="uk-UA"/>
        </w:rPr>
        <w:t xml:space="preserve"> пропозиції щодо питань, включених до проекту порядку денного загальних зборів акціонерного товариства. Пропозиції вносяться не пізніше ніж за 20 днів до дати проведення загальних зборів акціонерного товариства. Пропозиції щодо включення нових питань до проекту порядку денного повинні містити відповідні проекти рішень з цих питань. Пропозиція до проекту порядку денного Загальних зборів подається в письмовій формі із зазначенням прізвища (найменування) акціонера, який її вносить, кількості, типу та/або класу належних йому акцій, змісту пропозиції до питання та/або проекту рішення. Наглядова рада Товариства приймає рішення про включення пропозицій (нових питань порядку денного та/або нових проектів рішень до питань порядку денного) до проекту порядку денного та затверджує порядок денний не пізніше ніж за 15 днів до дати проведення загальних зборів, а щодо кандидатів до складу органів Товариства - не пізніше ніж за чотири дні до дати проведення загальних зборів. Пропозиції акціонерів (акціонера), які сукупно є власниками 5 або більше відсотків голосуючих акцій, підлягають обов'язковому включенню до проекту порядку денного загальних зборів. У такому разі рішення Наглядової ради про включення питання до проекту порядку денного не вимагається, а пропозиція вважається включеною до проекту порядку денного, якщо вона подана з дотриманням вимог Закону України «Про акціонерні товариства». Зміни до проекту порядку денного загальних зборів вносяться лише шляхом включення нових питань та проектів рішень із запропонованих питань. Товариство не має права вносити зміни до запропонованих акціонерами питань або проектів рішень. Рішення про відмову у включенні до проекту порядку денного загальних  зборів  акціонерного Товариства пропозиції  акціонерів (акціонера), які сукупно є власниками 5 або більше відсотків голосуючих акцій може бути прийнято тільки у разі: недотримання акціонерами строку, встановленого ст. 38 Закону України «Про акціонерні товариства»; неповноти даних, передбачених ст. 38 Закону України «Про акціонерні товариства». Мотивоване рішення про відмову у включенні пропозиції до проекту порядку денного загальних зборів надсилається Наглядовою радою акціонеру протягом трьох днів з моменту його прийняття. У разів несення змін до проекту порядку денного загальних зборів Товариство не пізніше ніж за 10 днів до дати проведення загальних зборів повідомляє акціонерів про такі зміни та направляє порядок денний, а також проекти рішень, щодо даються на підставі пропозицій акціонерів. Товариство не пізніше ніж за 10 днів до дати проведення загальних зборів розміщує на власному веб-сайті відповідну інформацію про зміни у проекті порядку денного загальних зборів.</w:t>
      </w:r>
    </w:p>
    <w:p w:rsidR="00CA2571" w:rsidRPr="00CA2571" w:rsidRDefault="00CA2571" w:rsidP="00CA2571">
      <w:pPr>
        <w:rPr>
          <w:rFonts w:ascii="Times New Roman" w:hAnsi="Times New Roman" w:cs="Times New Roman"/>
          <w:lang w:val="uk-UA"/>
        </w:rPr>
      </w:pPr>
      <w:r w:rsidRPr="00CA2571">
        <w:rPr>
          <w:rFonts w:ascii="Times New Roman" w:hAnsi="Times New Roman" w:cs="Times New Roman"/>
          <w:lang w:val="uk-UA"/>
        </w:rPr>
        <w:t>Порядок участі та голосування на загальних зборах, що відбуватимуться дистанційно:</w:t>
      </w:r>
      <w:r w:rsidRPr="00CA2571">
        <w:rPr>
          <w:rFonts w:ascii="Times New Roman" w:hAnsi="Times New Roman" w:cs="Times New Roman"/>
          <w:lang w:val="uk-UA"/>
        </w:rPr>
        <w:br/>
        <w:t>1. Голосування на Загальних зборах з відповідних питань порядку денного розпочинається з</w:t>
      </w:r>
      <w:r w:rsidRPr="00CA2571">
        <w:rPr>
          <w:rFonts w:ascii="Times New Roman" w:hAnsi="Times New Roman" w:cs="Times New Roman"/>
          <w:lang w:val="uk-UA"/>
        </w:rPr>
        <w:br/>
        <w:t>моменту розміщення на веб</w:t>
      </w:r>
      <w:r w:rsidRPr="00303D5E">
        <w:rPr>
          <w:rFonts w:ascii="Times New Roman" w:hAnsi="Times New Roman" w:cs="Times New Roman"/>
        </w:rPr>
        <w:t>-</w:t>
      </w:r>
      <w:r w:rsidRPr="00CA2571">
        <w:rPr>
          <w:rFonts w:ascii="Times New Roman" w:hAnsi="Times New Roman" w:cs="Times New Roman"/>
          <w:lang w:val="uk-UA"/>
        </w:rPr>
        <w:t>сайті відповідного бюлетеня для голосування.</w:t>
      </w:r>
      <w:r w:rsidRPr="00CA2571">
        <w:rPr>
          <w:rFonts w:ascii="Times New Roman" w:hAnsi="Times New Roman" w:cs="Times New Roman"/>
          <w:lang w:val="uk-UA"/>
        </w:rPr>
        <w:br/>
        <w:t>Голосування на Загальних зборах завершується  до 18 години 20 липня 2023 року.</w:t>
      </w:r>
      <w:r w:rsidRPr="00CA2571">
        <w:rPr>
          <w:rFonts w:ascii="Times New Roman" w:hAnsi="Times New Roman" w:cs="Times New Roman"/>
          <w:lang w:val="uk-UA"/>
        </w:rPr>
        <w:br/>
        <w:t>2. На Загальних зборах голосування проводиться з усіх питань порядку денного. На</w:t>
      </w:r>
      <w:r w:rsidRPr="00CA2571">
        <w:rPr>
          <w:rFonts w:ascii="Times New Roman" w:hAnsi="Times New Roman" w:cs="Times New Roman"/>
          <w:lang w:val="uk-UA"/>
        </w:rPr>
        <w:br/>
        <w:t>загальних зборах не може бути оголошено перерву або змінено послідовність розгляду питань</w:t>
      </w:r>
      <w:r w:rsidRPr="00CA2571">
        <w:rPr>
          <w:rFonts w:ascii="Times New Roman" w:hAnsi="Times New Roman" w:cs="Times New Roman"/>
          <w:lang w:val="uk-UA"/>
        </w:rPr>
        <w:br/>
        <w:t>порядку денного.</w:t>
      </w:r>
      <w:r w:rsidRPr="00CA2571">
        <w:rPr>
          <w:rFonts w:ascii="Times New Roman" w:hAnsi="Times New Roman" w:cs="Times New Roman"/>
          <w:lang w:val="uk-UA"/>
        </w:rPr>
        <w:br/>
        <w:t>3. Голосування на Загальних зборах здійснюється шляхом подання акціонерами бюлетеня</w:t>
      </w:r>
      <w:r w:rsidRPr="00CA2571">
        <w:rPr>
          <w:rFonts w:ascii="Times New Roman" w:hAnsi="Times New Roman" w:cs="Times New Roman"/>
          <w:lang w:val="uk-UA"/>
        </w:rPr>
        <w:br/>
        <w:t>депозитарній установі, яка обслуговує рахунок в цінних паперах акціонера, на якому обліковуються</w:t>
      </w:r>
      <w:r w:rsidRPr="00CA2571">
        <w:rPr>
          <w:rFonts w:ascii="Times New Roman" w:hAnsi="Times New Roman" w:cs="Times New Roman"/>
          <w:lang w:val="uk-UA"/>
        </w:rPr>
        <w:br/>
      </w:r>
      <w:r w:rsidRPr="00CA2571">
        <w:rPr>
          <w:rFonts w:ascii="Times New Roman" w:hAnsi="Times New Roman" w:cs="Times New Roman"/>
          <w:lang w:val="uk-UA"/>
        </w:rPr>
        <w:lastRenderedPageBreak/>
        <w:t>належні акціонеру акції . Бюлетень, що був отриманий депозитарною</w:t>
      </w:r>
      <w:r w:rsidRPr="00CA2571">
        <w:rPr>
          <w:rFonts w:ascii="Times New Roman" w:hAnsi="Times New Roman" w:cs="Times New Roman"/>
          <w:lang w:val="uk-UA"/>
        </w:rPr>
        <w:br/>
        <w:t>установою після завершення часу, відведеного на голосування, вважається таким, що не поданий.</w:t>
      </w:r>
      <w:r w:rsidRPr="00CA2571">
        <w:rPr>
          <w:rFonts w:ascii="Times New Roman" w:hAnsi="Times New Roman" w:cs="Times New Roman"/>
          <w:lang w:val="uk-UA"/>
        </w:rPr>
        <w:br/>
        <w:t>4. Голосування на загальних зборах з питань порядку денного проводиться виключно з</w:t>
      </w:r>
      <w:r w:rsidRPr="00CA2571">
        <w:rPr>
          <w:rFonts w:ascii="Times New Roman" w:hAnsi="Times New Roman" w:cs="Times New Roman"/>
          <w:lang w:val="uk-UA"/>
        </w:rPr>
        <w:br/>
        <w:t>використанням бюлетеня для голосування –бюлетеня для кумулятивного голосу</w:t>
      </w:r>
      <w:r>
        <w:rPr>
          <w:rFonts w:ascii="Times New Roman" w:hAnsi="Times New Roman" w:cs="Times New Roman"/>
          <w:lang w:val="uk-UA"/>
        </w:rPr>
        <w:t xml:space="preserve">вання (з питань порядку денного </w:t>
      </w:r>
      <w:r w:rsidRPr="00CA2571">
        <w:rPr>
          <w:rFonts w:ascii="Times New Roman" w:hAnsi="Times New Roman" w:cs="Times New Roman"/>
          <w:lang w:val="uk-UA"/>
        </w:rPr>
        <w:t>голосування за якими здійснюється шляхом кумулятивного голосування ) бюлетеня  для голосування (щодо інших питань порядку денного крім кумулятивного голосування).</w:t>
      </w:r>
      <w:r w:rsidRPr="00CA2571">
        <w:rPr>
          <w:rFonts w:ascii="Times New Roman" w:hAnsi="Times New Roman" w:cs="Times New Roman"/>
          <w:lang w:val="uk-UA"/>
        </w:rPr>
        <w:br/>
        <w:t>У випадку подання бюлетеня для голосування, підписаного представником акціонера, до</w:t>
      </w:r>
      <w:r w:rsidRPr="00CA2571">
        <w:rPr>
          <w:rFonts w:ascii="Times New Roman" w:hAnsi="Times New Roman" w:cs="Times New Roman"/>
          <w:lang w:val="uk-UA"/>
        </w:rPr>
        <w:br/>
        <w:t>бюлетеня для голосування додаються документи, що підтверджують повноваження такого</w:t>
      </w:r>
      <w:r w:rsidRPr="00CA2571">
        <w:rPr>
          <w:rFonts w:ascii="Times New Roman" w:hAnsi="Times New Roman" w:cs="Times New Roman"/>
          <w:lang w:val="uk-UA"/>
        </w:rPr>
        <w:br/>
        <w:t>представника акціонера або їх належним чином засвідчені копії.</w:t>
      </w:r>
      <w:r w:rsidRPr="00CA2571">
        <w:rPr>
          <w:rFonts w:ascii="Times New Roman" w:hAnsi="Times New Roman" w:cs="Times New Roman"/>
          <w:lang w:val="uk-UA"/>
        </w:rPr>
        <w:br/>
        <w:t>5. Бюлетень для голосування на Загальних зборах засвідчується одним з наступних способів</w:t>
      </w:r>
      <w:r w:rsidRPr="00CA2571">
        <w:rPr>
          <w:rFonts w:ascii="Times New Roman" w:hAnsi="Times New Roman" w:cs="Times New Roman"/>
          <w:lang w:val="uk-UA"/>
        </w:rPr>
        <w:br/>
        <w:t>за вибором акціонера:</w:t>
      </w:r>
      <w:r w:rsidRPr="00CA2571">
        <w:rPr>
          <w:rFonts w:ascii="Times New Roman" w:hAnsi="Times New Roman" w:cs="Times New Roman"/>
          <w:lang w:val="uk-UA"/>
        </w:rPr>
        <w:br/>
        <w:t>1) за допомогою кваліфікованого електронного підпису акціонера (його представника);</w:t>
      </w:r>
      <w:r w:rsidRPr="00CA2571">
        <w:rPr>
          <w:rFonts w:ascii="Times New Roman" w:hAnsi="Times New Roman" w:cs="Times New Roman"/>
          <w:lang w:val="uk-UA"/>
        </w:rPr>
        <w:br/>
        <w:t>2) нотаріально, за умови підписання бюлетеня в присутності нотаріуса або посадової особи,</w:t>
      </w:r>
      <w:r w:rsidRPr="00CA2571">
        <w:rPr>
          <w:rFonts w:ascii="Times New Roman" w:hAnsi="Times New Roman" w:cs="Times New Roman"/>
          <w:lang w:val="uk-UA"/>
        </w:rPr>
        <w:br/>
        <w:t>яка вчиняє нотаріальні дії;</w:t>
      </w:r>
      <w:r w:rsidRPr="00CA2571">
        <w:rPr>
          <w:rFonts w:ascii="Times New Roman" w:hAnsi="Times New Roman" w:cs="Times New Roman"/>
          <w:lang w:val="uk-UA"/>
        </w:rPr>
        <w:br/>
        <w:t>3) депозитарною установою, яка обслуговує рахунок в цінних паперах такого акціонера, на</w:t>
      </w:r>
      <w:r w:rsidRPr="00CA2571">
        <w:rPr>
          <w:rFonts w:ascii="Times New Roman" w:hAnsi="Times New Roman" w:cs="Times New Roman"/>
          <w:lang w:val="uk-UA"/>
        </w:rPr>
        <w:br/>
        <w:t>якому обліковуються належні акціонеру акції товариства, за умови підписання бюлетеня в</w:t>
      </w:r>
      <w:r w:rsidRPr="00CA2571">
        <w:rPr>
          <w:rFonts w:ascii="Times New Roman" w:hAnsi="Times New Roman" w:cs="Times New Roman"/>
          <w:lang w:val="uk-UA"/>
        </w:rPr>
        <w:br/>
        <w:t>присутності уповноваженої особи депозитарної установи.</w:t>
      </w:r>
      <w:r w:rsidRPr="00CA2571">
        <w:rPr>
          <w:rFonts w:ascii="Times New Roman" w:hAnsi="Times New Roman" w:cs="Times New Roman"/>
          <w:lang w:val="uk-UA"/>
        </w:rPr>
        <w:br/>
        <w:t>6. Представником акціонера на Загальних зборах може бути фізична особа або уповноважена</w:t>
      </w:r>
      <w:r w:rsidRPr="00CA2571">
        <w:rPr>
          <w:rFonts w:ascii="Times New Roman" w:hAnsi="Times New Roman" w:cs="Times New Roman"/>
          <w:lang w:val="uk-UA"/>
        </w:rPr>
        <w:br/>
        <w:t>особа юридичної особи.</w:t>
      </w:r>
      <w:r w:rsidRPr="00CA2571">
        <w:rPr>
          <w:rFonts w:ascii="Times New Roman" w:hAnsi="Times New Roman" w:cs="Times New Roman"/>
          <w:lang w:val="uk-UA"/>
        </w:rPr>
        <w:br/>
        <w:t>Довіреність на право участі та голосування на Загальних зборах, видана фізичною особою,</w:t>
      </w:r>
      <w:r w:rsidRPr="00CA2571">
        <w:rPr>
          <w:rFonts w:ascii="Times New Roman" w:hAnsi="Times New Roman" w:cs="Times New Roman"/>
          <w:lang w:val="uk-UA"/>
        </w:rPr>
        <w:br/>
        <w:t>посвідчується нотаріусом або іншими посадовими особами, які вчиняють нотаріальні дії, а також</w:t>
      </w:r>
      <w:r w:rsidRPr="00CA2571">
        <w:rPr>
          <w:rFonts w:ascii="Times New Roman" w:hAnsi="Times New Roman" w:cs="Times New Roman"/>
          <w:lang w:val="uk-UA"/>
        </w:rPr>
        <w:br/>
        <w:t>може посвідчуватися депозитарною установою у встановленому Національною комісією з цінних</w:t>
      </w:r>
      <w:r w:rsidRPr="00CA2571">
        <w:rPr>
          <w:rFonts w:ascii="Times New Roman" w:hAnsi="Times New Roman" w:cs="Times New Roman"/>
          <w:lang w:val="uk-UA"/>
        </w:rPr>
        <w:br/>
        <w:t xml:space="preserve">паперів та фондового ринку порядку. </w:t>
      </w:r>
    </w:p>
    <w:p w:rsidR="00CA2571" w:rsidRPr="00CA2571" w:rsidRDefault="00CA2571" w:rsidP="00CA2571">
      <w:pPr>
        <w:rPr>
          <w:rFonts w:ascii="Times New Roman" w:hAnsi="Times New Roman" w:cs="Times New Roman"/>
          <w:lang w:val="uk-UA"/>
        </w:rPr>
      </w:pPr>
      <w:r w:rsidRPr="00CA2571">
        <w:rPr>
          <w:rFonts w:ascii="Times New Roman" w:hAnsi="Times New Roman" w:cs="Times New Roman"/>
          <w:lang w:val="uk-UA"/>
        </w:rPr>
        <w:t>Акціонерам Товариства, яким рахунок в цінних паперах відкрито депозитарною установою на підставі договору з ПрАТ «</w:t>
      </w:r>
      <w:proofErr w:type="spellStart"/>
      <w:r w:rsidRPr="00CA2571">
        <w:rPr>
          <w:rFonts w:ascii="Times New Roman" w:hAnsi="Times New Roman" w:cs="Times New Roman"/>
          <w:lang w:val="uk-UA"/>
        </w:rPr>
        <w:t>Агромашкомплект</w:t>
      </w:r>
      <w:proofErr w:type="spellEnd"/>
      <w:r w:rsidRPr="00CA2571">
        <w:rPr>
          <w:rFonts w:ascii="Times New Roman" w:hAnsi="Times New Roman" w:cs="Times New Roman"/>
          <w:lang w:val="uk-UA"/>
        </w:rPr>
        <w:t>», необхідно укласти договір з депозитарною установою від власного імені для забезпечення реалізації права на участь у дистанційних загальних зборах.</w:t>
      </w:r>
    </w:p>
    <w:p w:rsidR="00CA2571" w:rsidRPr="00CA2571" w:rsidRDefault="00CA2571" w:rsidP="00CA2571">
      <w:pPr>
        <w:rPr>
          <w:rFonts w:ascii="Times New Roman" w:hAnsi="Times New Roman" w:cs="Times New Roman"/>
          <w:b/>
          <w:lang w:val="uk-UA"/>
        </w:rPr>
      </w:pPr>
      <w:r w:rsidRPr="00CA2571">
        <w:rPr>
          <w:rFonts w:ascii="Times New Roman" w:hAnsi="Times New Roman" w:cs="Times New Roman"/>
          <w:b/>
          <w:lang w:val="uk-UA"/>
        </w:rPr>
        <w:t>Інформація  про кількість акцій:</w:t>
      </w:r>
    </w:p>
    <w:p w:rsidR="00CA2571" w:rsidRPr="00CA2571" w:rsidRDefault="00CA2571" w:rsidP="00CA2571">
      <w:pPr>
        <w:rPr>
          <w:rFonts w:ascii="Times New Roman" w:hAnsi="Times New Roman" w:cs="Times New Roman"/>
          <w:lang w:val="uk-UA"/>
        </w:rPr>
      </w:pPr>
      <w:r w:rsidRPr="00CA2571">
        <w:rPr>
          <w:rFonts w:ascii="Times New Roman" w:hAnsi="Times New Roman" w:cs="Times New Roman"/>
          <w:lang w:val="uk-UA"/>
        </w:rPr>
        <w:t xml:space="preserve">  Загальна кількість акцій станом на дату складання переліку акціонерів, яким  надсилається повідомлення про проведення загальних зборів  -920 566 штук простих іменних акцій</w:t>
      </w:r>
    </w:p>
    <w:p w:rsidR="00CA2571" w:rsidRPr="00CA2571" w:rsidRDefault="00CA2571" w:rsidP="00CA2571">
      <w:pPr>
        <w:rPr>
          <w:rFonts w:ascii="Times New Roman" w:hAnsi="Times New Roman" w:cs="Times New Roman"/>
          <w:lang w:val="uk-UA"/>
        </w:rPr>
      </w:pPr>
      <w:r w:rsidRPr="00CA2571">
        <w:rPr>
          <w:rFonts w:ascii="Times New Roman" w:hAnsi="Times New Roman" w:cs="Times New Roman"/>
          <w:lang w:val="uk-UA"/>
        </w:rPr>
        <w:t xml:space="preserve"> Загальна кількість голосуючих акцій станом на дату складання переліку акціонерів, яким  надсилається повідомлення про проведення загальних зборів  -790 562 штук простих іменних акцій</w:t>
      </w:r>
    </w:p>
    <w:p w:rsidR="00CA2571" w:rsidRPr="00CA2571" w:rsidRDefault="00CA2571" w:rsidP="00CA2571">
      <w:pPr>
        <w:rPr>
          <w:lang w:val="uk-UA"/>
        </w:rPr>
      </w:pPr>
    </w:p>
    <w:p w:rsidR="00CA2571" w:rsidRPr="00CA2571" w:rsidRDefault="00CA2571" w:rsidP="00CA2571">
      <w:pPr>
        <w:rPr>
          <w:lang w:val="uk-UA"/>
        </w:rPr>
      </w:pPr>
    </w:p>
    <w:p w:rsidR="00CA2571" w:rsidRPr="00CA2571" w:rsidRDefault="00CA2571" w:rsidP="00CA2571">
      <w:pPr>
        <w:rPr>
          <w:rFonts w:ascii="Times New Roman" w:hAnsi="Times New Roman" w:cs="Times New Roman"/>
          <w:b/>
          <w:lang w:val="uk-UA"/>
        </w:rPr>
      </w:pPr>
      <w:r w:rsidRPr="00CA2571">
        <w:rPr>
          <w:lang w:val="uk-UA"/>
        </w:rPr>
        <w:t xml:space="preserve">     </w:t>
      </w:r>
      <w:r w:rsidRPr="00CA2571">
        <w:rPr>
          <w:rFonts w:ascii="Times New Roman" w:hAnsi="Times New Roman" w:cs="Times New Roman"/>
          <w:b/>
          <w:lang w:val="uk-UA"/>
        </w:rPr>
        <w:t>Голова Наглядової ради</w:t>
      </w:r>
    </w:p>
    <w:p w:rsidR="00CA2571" w:rsidRPr="00CA2571" w:rsidRDefault="00CA2571" w:rsidP="00CA2571">
      <w:pPr>
        <w:rPr>
          <w:rFonts w:ascii="Times New Roman" w:hAnsi="Times New Roman" w:cs="Times New Roman"/>
          <w:b/>
          <w:lang w:val="uk-UA"/>
        </w:rPr>
      </w:pPr>
      <w:r w:rsidRPr="00CA2571">
        <w:rPr>
          <w:rFonts w:ascii="Times New Roman" w:hAnsi="Times New Roman" w:cs="Times New Roman"/>
          <w:b/>
          <w:lang w:val="uk-UA"/>
        </w:rPr>
        <w:t xml:space="preserve">    ПрАТ «</w:t>
      </w:r>
      <w:proofErr w:type="spellStart"/>
      <w:r w:rsidRPr="00CA2571">
        <w:rPr>
          <w:rFonts w:ascii="Times New Roman" w:hAnsi="Times New Roman" w:cs="Times New Roman"/>
          <w:b/>
          <w:lang w:val="uk-UA"/>
        </w:rPr>
        <w:t>Агромашкомплект</w:t>
      </w:r>
      <w:proofErr w:type="spellEnd"/>
      <w:r w:rsidRPr="00CA2571">
        <w:rPr>
          <w:rFonts w:ascii="Times New Roman" w:hAnsi="Times New Roman" w:cs="Times New Roman"/>
          <w:b/>
          <w:lang w:val="uk-UA"/>
        </w:rPr>
        <w:t>»                                                                                             Сергій ШОЛОТА</w:t>
      </w:r>
    </w:p>
    <w:p w:rsidR="00CA2571" w:rsidRPr="00CA2571" w:rsidRDefault="00CA2571" w:rsidP="00CA2571">
      <w:pPr>
        <w:rPr>
          <w:lang w:val="uk-UA"/>
        </w:rPr>
      </w:pPr>
    </w:p>
    <w:sectPr w:rsidR="00CA2571" w:rsidRPr="00CA2571" w:rsidSect="00AA5947">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8DB"/>
    <w:rsid w:val="00094C5E"/>
    <w:rsid w:val="002228DB"/>
    <w:rsid w:val="00293768"/>
    <w:rsid w:val="00303D5E"/>
    <w:rsid w:val="004B4316"/>
    <w:rsid w:val="004E342C"/>
    <w:rsid w:val="00A6143E"/>
    <w:rsid w:val="00AA5947"/>
    <w:rsid w:val="00B910B1"/>
    <w:rsid w:val="00CA2571"/>
    <w:rsid w:val="00CF17A9"/>
    <w:rsid w:val="00FE04C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657A76-635A-4731-A531-47F10D693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2571"/>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A25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amk.vn.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1</Pages>
  <Words>10156</Words>
  <Characters>5789</Characters>
  <Application>Microsoft Office Word</Application>
  <DocSecurity>0</DocSecurity>
  <Lines>48</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dc:description/>
  <cp:lastModifiedBy>Master</cp:lastModifiedBy>
  <cp:revision>14</cp:revision>
  <dcterms:created xsi:type="dcterms:W3CDTF">2023-06-11T15:52:00Z</dcterms:created>
  <dcterms:modified xsi:type="dcterms:W3CDTF">2023-06-13T07:44:00Z</dcterms:modified>
</cp:coreProperties>
</file>